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1B" w:rsidRPr="007C3EC0" w:rsidRDefault="00901B1B" w:rsidP="00901B1B">
      <w:pPr>
        <w:rPr>
          <w:rFonts w:cs="Arial"/>
          <w:b/>
          <w:bCs/>
          <w:sz w:val="28"/>
          <w:szCs w:val="28"/>
        </w:rPr>
      </w:pPr>
      <w:r w:rsidRPr="007C3EC0">
        <w:rPr>
          <w:rFonts w:cs="Arial"/>
          <w:noProof/>
          <w:lang w:eastAsia="en-GB"/>
        </w:rPr>
        <w:drawing>
          <wp:inline distT="0" distB="0" distL="0" distR="0" wp14:anchorId="0AD396EA" wp14:editId="72513F8F">
            <wp:extent cx="2076450" cy="5392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6450" cy="539215"/>
                    </a:xfrm>
                    <a:prstGeom prst="rect">
                      <a:avLst/>
                    </a:prstGeom>
                  </pic:spPr>
                </pic:pic>
              </a:graphicData>
            </a:graphic>
          </wp:inline>
        </w:drawing>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t xml:space="preserve">   </w:t>
      </w:r>
      <w:r>
        <w:rPr>
          <w:rFonts w:cs="Arial"/>
          <w:b/>
          <w:bCs/>
          <w:noProof/>
          <w:sz w:val="28"/>
          <w:szCs w:val="28"/>
          <w:lang w:eastAsia="en-GB"/>
        </w:rPr>
        <w:drawing>
          <wp:inline distT="0" distB="0" distL="0" distR="0" wp14:anchorId="320045C3" wp14:editId="4F812A92">
            <wp:extent cx="1922585" cy="709351"/>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41280" cy="716249"/>
                    </a:xfrm>
                    <a:prstGeom prst="rect">
                      <a:avLst/>
                    </a:prstGeom>
                  </pic:spPr>
                </pic:pic>
              </a:graphicData>
            </a:graphic>
          </wp:inline>
        </w:drawing>
      </w:r>
    </w:p>
    <w:p w:rsidR="00901B1B" w:rsidRDefault="00901B1B" w:rsidP="00901B1B">
      <w:pPr>
        <w:pStyle w:val="Heading1"/>
        <w:spacing w:before="160"/>
        <w:ind w:left="0"/>
        <w:rPr>
          <w:color w:val="1F3864" w:themeColor="accent1" w:themeShade="80"/>
        </w:rPr>
      </w:pPr>
    </w:p>
    <w:p w:rsidR="00901B1B" w:rsidRDefault="00901B1B" w:rsidP="00901B1B">
      <w:pPr>
        <w:pStyle w:val="Heading1"/>
        <w:spacing w:before="160"/>
        <w:ind w:left="0"/>
        <w:rPr>
          <w:color w:val="000000" w:themeColor="text1"/>
          <w:sz w:val="36"/>
          <w:szCs w:val="36"/>
        </w:rPr>
      </w:pPr>
      <w:r w:rsidRPr="00E62DD4">
        <w:rPr>
          <w:color w:val="000000" w:themeColor="text1"/>
          <w:sz w:val="36"/>
          <w:szCs w:val="36"/>
        </w:rPr>
        <w:t>I</w:t>
      </w:r>
      <w:r>
        <w:rPr>
          <w:color w:val="000000" w:themeColor="text1"/>
          <w:sz w:val="36"/>
          <w:szCs w:val="36"/>
        </w:rPr>
        <w:t>nformation</w:t>
      </w:r>
      <w:r w:rsidRPr="00E62DD4">
        <w:rPr>
          <w:color w:val="000000" w:themeColor="text1"/>
          <w:sz w:val="36"/>
          <w:szCs w:val="36"/>
        </w:rPr>
        <w:t xml:space="preserve"> S</w:t>
      </w:r>
      <w:r>
        <w:rPr>
          <w:color w:val="000000" w:themeColor="text1"/>
          <w:sz w:val="36"/>
          <w:szCs w:val="36"/>
        </w:rPr>
        <w:t>heet</w:t>
      </w:r>
    </w:p>
    <w:p w:rsidR="00901B1B" w:rsidRPr="00113525" w:rsidRDefault="00901B1B" w:rsidP="00901B1B">
      <w:pPr>
        <w:pStyle w:val="Heading1"/>
        <w:spacing w:before="160"/>
        <w:ind w:left="0"/>
        <w:rPr>
          <w:color w:val="70AD47"/>
          <w:sz w:val="32"/>
          <w:szCs w:val="32"/>
        </w:rPr>
      </w:pPr>
      <w:r w:rsidRPr="00113525">
        <w:rPr>
          <w:color w:val="70AD47"/>
          <w:sz w:val="32"/>
          <w:szCs w:val="32"/>
        </w:rPr>
        <w:t xml:space="preserve">Provider </w:t>
      </w:r>
      <w:r>
        <w:rPr>
          <w:color w:val="70AD47"/>
          <w:sz w:val="32"/>
          <w:szCs w:val="32"/>
        </w:rPr>
        <w:t>F</w:t>
      </w:r>
      <w:r w:rsidRPr="00113525">
        <w:rPr>
          <w:color w:val="70AD47"/>
          <w:sz w:val="32"/>
          <w:szCs w:val="32"/>
        </w:rPr>
        <w:t xml:space="preserve">lexibilities for </w:t>
      </w:r>
      <w:r>
        <w:rPr>
          <w:color w:val="70AD47"/>
          <w:sz w:val="32"/>
          <w:szCs w:val="32"/>
        </w:rPr>
        <w:t>S</w:t>
      </w:r>
      <w:r w:rsidRPr="00113525">
        <w:rPr>
          <w:color w:val="70AD47"/>
          <w:sz w:val="32"/>
          <w:szCs w:val="32"/>
        </w:rPr>
        <w:t xml:space="preserve">upporting Access to HE Diploma </w:t>
      </w:r>
      <w:r>
        <w:rPr>
          <w:color w:val="70AD47"/>
          <w:sz w:val="32"/>
          <w:szCs w:val="32"/>
        </w:rPr>
        <w:t>S</w:t>
      </w:r>
      <w:r w:rsidRPr="00113525">
        <w:rPr>
          <w:color w:val="70AD47"/>
          <w:sz w:val="32"/>
          <w:szCs w:val="32"/>
        </w:rPr>
        <w:t>tudents in 2021-22</w:t>
      </w:r>
    </w:p>
    <w:p w:rsidR="002300E0" w:rsidRDefault="002300E0" w:rsidP="007F2AA9">
      <w:pPr>
        <w:spacing w:after="0"/>
        <w:rPr>
          <w:rFonts w:cs="Arial"/>
        </w:rPr>
      </w:pPr>
    </w:p>
    <w:p w:rsidR="006E2DF2" w:rsidRPr="006E2DF2" w:rsidRDefault="006E2DF2" w:rsidP="006E2DF2">
      <w:pPr>
        <w:textAlignment w:val="baseline"/>
        <w:rPr>
          <w:rFonts w:eastAsia="Times New Roman" w:cs="Arial"/>
          <w:color w:val="000000"/>
          <w:lang w:eastAsia="en-GB"/>
        </w:rPr>
      </w:pPr>
      <w:r w:rsidRPr="006E2DF2">
        <w:rPr>
          <w:rFonts w:cs="Arial"/>
        </w:rPr>
        <w:t xml:space="preserve">The arrangements for the award of the Access to HE Diploma in 2021-22 </w:t>
      </w:r>
      <w:r w:rsidRPr="006E2DF2">
        <w:rPr>
          <w:rFonts w:eastAsia="Times New Roman" w:cs="Arial"/>
          <w:color w:val="000000"/>
          <w:lang w:eastAsia="en-GB"/>
        </w:rPr>
        <w:t>will:  </w:t>
      </w:r>
    </w:p>
    <w:p w:rsidR="006E2DF2" w:rsidRPr="006E2DF2" w:rsidRDefault="006E2DF2" w:rsidP="00EA0A6D">
      <w:pPr>
        <w:pStyle w:val="ListParagraph"/>
        <w:numPr>
          <w:ilvl w:val="0"/>
          <w:numId w:val="10"/>
        </w:numPr>
        <w:spacing w:after="0"/>
        <w:ind w:left="851" w:hanging="851"/>
        <w:contextualSpacing w:val="0"/>
        <w:textAlignment w:val="baseline"/>
        <w:rPr>
          <w:rFonts w:eastAsia="Times New Roman" w:cs="Arial"/>
          <w:lang w:eastAsia="en-GB"/>
        </w:rPr>
      </w:pPr>
      <w:r w:rsidRPr="006E2DF2">
        <w:rPr>
          <w:rFonts w:eastAsia="Times New Roman" w:cs="Arial"/>
          <w:color w:val="000000"/>
          <w:lang w:eastAsia="en-GB"/>
        </w:rPr>
        <w:t>ensure that students have the opportunity to achieve their Diploma by being taught and assessed so that they are prepared for the transition to higher education</w:t>
      </w:r>
    </w:p>
    <w:p w:rsidR="006E2DF2" w:rsidRPr="006E2DF2" w:rsidRDefault="006E2DF2" w:rsidP="00EA0A6D">
      <w:pPr>
        <w:pStyle w:val="ListParagraph"/>
        <w:numPr>
          <w:ilvl w:val="0"/>
          <w:numId w:val="10"/>
        </w:numPr>
        <w:spacing w:after="0"/>
        <w:ind w:left="851" w:hanging="851"/>
        <w:contextualSpacing w:val="0"/>
        <w:textAlignment w:val="baseline"/>
        <w:rPr>
          <w:rFonts w:eastAsia="Times New Roman" w:cs="Arial"/>
          <w:lang w:eastAsia="en-GB"/>
        </w:rPr>
      </w:pPr>
      <w:r w:rsidRPr="7B1423DE">
        <w:rPr>
          <w:rFonts w:eastAsia="Times New Roman" w:cs="Arial"/>
          <w:color w:val="000000" w:themeColor="text1"/>
          <w:lang w:eastAsia="en-GB"/>
        </w:rPr>
        <w:t>continue to safeguard against any potential future disruption as a result of the pandemic, building upon the arrangements implemented in the 2020-21 academic year. </w:t>
      </w:r>
    </w:p>
    <w:p w:rsidR="000B403B" w:rsidRDefault="5512AACA" w:rsidP="000B403B">
      <w:pPr>
        <w:spacing w:before="220"/>
        <w:rPr>
          <w:rFonts w:cs="Arial"/>
        </w:rPr>
      </w:pPr>
      <w:r w:rsidRPr="64A15B28">
        <w:rPr>
          <w:rFonts w:cs="Arial"/>
        </w:rPr>
        <w:t>We know that the current environment continues to pose challenges for many students, and that Access to HE students often balance significant additional responsibilities alongside their studies. The arrangements in place will provide flexibility so that providers can work with their Access Validating Agency (AVA) to put in place arrangements that fit local needs, and that meet the individual needs of their learners. By doing so, QAA aims to ensure equity for all students.</w:t>
      </w:r>
    </w:p>
    <w:p w:rsidR="00307E3C" w:rsidRPr="001562F6" w:rsidRDefault="00307E3C" w:rsidP="001562F6">
      <w:pPr>
        <w:rPr>
          <w:b/>
          <w:bCs/>
          <w:sz w:val="24"/>
          <w:szCs w:val="24"/>
        </w:rPr>
      </w:pPr>
      <w:r w:rsidRPr="001562F6">
        <w:rPr>
          <w:b/>
          <w:bCs/>
          <w:sz w:val="24"/>
          <w:szCs w:val="24"/>
        </w:rPr>
        <w:t>KEY FACT: Support</w:t>
      </w:r>
    </w:p>
    <w:p w:rsidR="00307E3C" w:rsidRDefault="00C61400" w:rsidP="00307E3C">
      <w:pPr>
        <w:pStyle w:val="Heading1"/>
        <w:spacing w:before="160" w:after="120"/>
        <w:ind w:left="0"/>
      </w:pPr>
      <w:r>
        <w:rPr>
          <w:noProof/>
          <w:lang w:val="en-GB" w:eastAsia="en-GB"/>
        </w:rPr>
        <mc:AlternateContent>
          <mc:Choice Requires="wpg">
            <w:drawing>
              <wp:anchor distT="0" distB="0" distL="114300" distR="114300" simplePos="0" relativeHeight="251658249" behindDoc="0" locked="0" layoutInCell="1" allowOverlap="1" wp14:anchorId="294B0FFD" wp14:editId="3FB1146F">
                <wp:simplePos x="0" y="0"/>
                <wp:positionH relativeFrom="margin">
                  <wp:posOffset>-132440</wp:posOffset>
                </wp:positionH>
                <wp:positionV relativeFrom="paragraph">
                  <wp:posOffset>71755</wp:posOffset>
                </wp:positionV>
                <wp:extent cx="6304280" cy="947737"/>
                <wp:effectExtent l="0" t="0" r="39370" b="5080"/>
                <wp:wrapNone/>
                <wp:docPr id="5" name="Group 5"/>
                <wp:cNvGraphicFramePr/>
                <a:graphic xmlns:a="http://schemas.openxmlformats.org/drawingml/2006/main">
                  <a:graphicData uri="http://schemas.microsoft.com/office/word/2010/wordprocessingGroup">
                    <wpg:wgp>
                      <wpg:cNvGrpSpPr/>
                      <wpg:grpSpPr>
                        <a:xfrm>
                          <a:off x="0" y="0"/>
                          <a:ext cx="6304280" cy="947737"/>
                          <a:chOff x="0" y="0"/>
                          <a:chExt cx="6304280" cy="947737"/>
                        </a:xfrm>
                      </wpg:grpSpPr>
                      <wpg:grpSp>
                        <wpg:cNvPr id="38" name="Group 38"/>
                        <wpg:cNvGrpSpPr/>
                        <wpg:grpSpPr>
                          <a:xfrm>
                            <a:off x="0" y="0"/>
                            <a:ext cx="6304280" cy="947737"/>
                            <a:chOff x="0" y="0"/>
                            <a:chExt cx="6304280" cy="947737"/>
                          </a:xfrm>
                        </wpg:grpSpPr>
                        <wps:wsp>
                          <wps:cNvPr id="39" name="Rectangle: Rounded Corners 9"/>
                          <wps:cNvSpPr/>
                          <wps:spPr>
                            <a:xfrm>
                              <a:off x="807720" y="68580"/>
                              <a:ext cx="5496560" cy="849630"/>
                            </a:xfrm>
                            <a:prstGeom prst="roundRect">
                              <a:avLst>
                                <a:gd name="adj" fmla="val 49826"/>
                              </a:avLst>
                            </a:prstGeom>
                            <a:solidFill>
                              <a:schemeClr val="bg1"/>
                            </a:solid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0" name="Group 1"/>
                          <wpg:cNvGrpSpPr/>
                          <wpg:grpSpPr>
                            <a:xfrm>
                              <a:off x="0" y="0"/>
                              <a:ext cx="942975" cy="947737"/>
                              <a:chOff x="0" y="0"/>
                              <a:chExt cx="3452501" cy="3452501"/>
                            </a:xfrm>
                          </wpg:grpSpPr>
                          <wps:wsp>
                            <wps:cNvPr id="41" name="Oval 41"/>
                            <wps:cNvSpPr/>
                            <wps:spPr>
                              <a:xfrm>
                                <a:off x="0" y="0"/>
                                <a:ext cx="3452501" cy="3452501"/>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2" name="Graphic 7" descr="Chat with solid fil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a:stretch/>
                            </pic:blipFill>
                            <pic:spPr>
                              <a:xfrm>
                                <a:off x="666620" y="666620"/>
                                <a:ext cx="2119259" cy="2119259"/>
                              </a:xfrm>
                              <a:prstGeom prst="rect">
                                <a:avLst/>
                              </a:prstGeom>
                            </pic:spPr>
                          </pic:pic>
                        </wpg:grpSp>
                      </wpg:grpSp>
                      <wps:wsp>
                        <wps:cNvPr id="43" name="TextBox 10"/>
                        <wps:cNvSpPr txBox="1"/>
                        <wps:spPr>
                          <a:xfrm>
                            <a:off x="1043940" y="175260"/>
                            <a:ext cx="5205413" cy="670560"/>
                          </a:xfrm>
                          <a:prstGeom prst="rect">
                            <a:avLst/>
                          </a:prstGeom>
                          <a:noFill/>
                        </wps:spPr>
                        <wps:txbx>
                          <w:txbxContent>
                            <w:p w:rsidR="00307E3C" w:rsidRPr="002231C7" w:rsidRDefault="00307E3C" w:rsidP="00307E3C">
                              <w:pPr>
                                <w:rPr>
                                  <w:rFonts w:eastAsia="Arial" w:cs="Arial"/>
                                  <w:kern w:val="24"/>
                                </w:rPr>
                              </w:pPr>
                              <w:r w:rsidRPr="002231C7">
                                <w:rPr>
                                  <w:rFonts w:eastAsia="Arial" w:cs="Arial"/>
                                  <w:kern w:val="24"/>
                                </w:rPr>
                                <w:t>Support is available to students from their course provider if they are finding it difficult to learn or be assessed this academic year. In addition, further adaptations may be available.</w:t>
                              </w:r>
                            </w:p>
                            <w:p w:rsidR="00307E3C" w:rsidRDefault="00307E3C" w:rsidP="00307E3C">
                              <w:pPr>
                                <w:rPr>
                                  <w:rFonts w:ascii="CentraleSans Book" w:eastAsia="Arial" w:hAnsi="CentraleSans Book"/>
                                  <w:b/>
                                  <w:color w:val="5A595F"/>
                                  <w:kern w:val="24"/>
                                  <w:sz w:val="48"/>
                                  <w:szCs w:val="48"/>
                                </w:rPr>
                              </w:pPr>
                            </w:p>
                          </w:txbxContent>
                        </wps:txbx>
                        <wps:bodyPr wrap="square" rtlCol="0">
                          <a:noAutofit/>
                        </wps:bodyPr>
                      </wps:wsp>
                    </wpg:wgp>
                  </a:graphicData>
                </a:graphic>
              </wp:anchor>
            </w:drawing>
          </mc:Choice>
          <mc:Fallback>
            <w:pict>
              <v:group w14:anchorId="294B0FFD" id="Group 5" o:spid="_x0000_s1026" style="position:absolute;margin-left:-10.45pt;margin-top:5.65pt;width:496.4pt;height:74.6pt;z-index:251658249;mso-position-horizontal-relative:margin" coordsize="63042,9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">
                <v:group id="Group 38" o:spid="_x0000_s1027" style="position:absolute;width:63042;height:9477" coordsize="63042,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Rectangle: Rounded Corners 9" o:spid="_x0000_s1028" style="position:absolute;left:8077;top:685;width:54965;height:8497;visibility:visible;mso-wrap-style:square;v-text-anchor:middle" arcsize="3265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N68IA&#10;AADbAAAADwAAAGRycy9kb3ducmV2LnhtbESPUWvCQBCE3wv9D8cKvtWLEUobPUVKlb5G/QFLbpvE&#10;5PbSuzWm/75XKPRxmJlvmM1ucr0aKcTWs4HlIgNFXHnbcm3gcj48vYCKgmyx90wGvinCbvv4sMHC&#10;+juXNJ6kVgnCsUADjchQaB2rhhzGhR+Ik/fpg0NJMtTaBrwnuOt1nmXP2mHLaaHBgd4aqrrTzRmw&#10;X3Q95u/nUMpteS3zqduP0hkzn037NSihSf7Df+0Pa2D1Cr9f0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A3rwgAAANsAAAAPAAAAAAAAAAAAAAAAAJgCAABkcnMvZG93&#10;bnJldi54bWxQSwUGAAAAAAQABAD1AAAAhwMAAAAA&#10;" fillcolor="white [3212]" strokecolor="#1f3763 [1604]" strokeweight="6pt">
                    <v:stroke joinstyle="miter"/>
                  </v:roundrect>
                  <v:group id="Group 1" o:spid="_x0000_s1029" style="position:absolute;width:9429;height:9477" coordsize="34525,3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41" o:spid="_x0000_s1030" style="position:absolute;width:34525;height:3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h7MIA&#10;AADbAAAADwAAAGRycy9kb3ducmV2LnhtbESPT2sCMRTE74V+h/AKXopmlaXIahRpETyItNbeH5vn&#10;ZnHzsiRx/3x7Uyj0OMzMb5j1drCN6MiH2rGC+SwDQVw6XXOl4PK9ny5BhIissXFMCkYKsN08P62x&#10;0K7nL+rOsRIJwqFABSbGtpAylIYshplriZN3dd5iTNJXUnvsE9w2cpFlb9JizWnBYEvvhsrb+W4V&#10;fLpXLj88/5xu+qL9mC8N1kelJi/DbgUi0hD/w3/tg1aQz+H3S/o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HswgAAANsAAAAPAAAAAAAAAAAAAAAAAJgCAABkcnMvZG93&#10;bnJldi54bWxQSwUGAAAAAAQABAD1AAAAhwMAAAAA&#10;" fillcolor="#1f3763 [160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31" type="#_x0000_t75" alt="Chat with solid fill" style="position:absolute;left:6666;top:6666;width:21192;height:21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HpoPEAAAA2wAAAA8AAABkcnMvZG93bnJldi54bWxEj1trAjEUhN8L/Q/hFHwpmlWsyGqUUvEC&#10;fRAv+HzcnGaXbk7CJur6741Q6OMwM98w03lra3GlJlSOFfR7GQjiwumKjYLjYdkdgwgRWWPtmBTc&#10;KcB89voyxVy7G+/ouo9GJAiHHBWUMfpcylCUZDH0nCdO3o9rLMYkGyN1g7cEt7UcZNlIWqw4LZTo&#10;6auk4nd/sQo+Fid9tiv/vX73me2bFs12MVKq89Z+TkBEauN/+K+90QqGA3h+ST9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HpoPEAAAA2wAAAA8AAAAAAAAAAAAAAAAA&#10;nwIAAGRycy9kb3ducmV2LnhtbFBLBQYAAAAABAAEAPcAAACQAwAAAAA=&#10;">
                      <v:imagedata r:id="rId15" o:title="Chat with solid fill"/>
                      <v:path arrowok="t"/>
                    </v:shape>
                  </v:group>
                </v:group>
                <v:shapetype id="_x0000_t202" coordsize="21600,21600" o:spt="202" path="m,l,21600r21600,l21600,xe">
                  <v:stroke joinstyle="miter"/>
                  <v:path gradientshapeok="t" o:connecttype="rect"/>
                </v:shapetype>
                <v:shape id="_x0000_s1032" type="#_x0000_t202" style="position:absolute;left:10439;top:1752;width:52054;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307E3C" w:rsidRPr="002231C7" w:rsidRDefault="00307E3C" w:rsidP="00307E3C">
                        <w:pPr>
                          <w:rPr>
                            <w:rFonts w:eastAsia="Arial" w:cs="Arial"/>
                            <w:kern w:val="24"/>
                          </w:rPr>
                        </w:pPr>
                        <w:r w:rsidRPr="002231C7">
                          <w:rPr>
                            <w:rFonts w:eastAsia="Arial" w:cs="Arial"/>
                            <w:kern w:val="24"/>
                          </w:rPr>
                          <w:t>Support is available to students from their course provider if they are finding it difficult to learn or be assessed this academic year. In addition, further adaptations may be available.</w:t>
                        </w:r>
                      </w:p>
                      <w:p w:rsidR="00307E3C" w:rsidRDefault="00307E3C" w:rsidP="00307E3C">
                        <w:pPr>
                          <w:rPr>
                            <w:rFonts w:ascii="CentraleSans Book" w:eastAsia="Arial" w:hAnsi="CentraleSans Book"/>
                            <w:b/>
                            <w:color w:val="5A595F"/>
                            <w:kern w:val="24"/>
                            <w:sz w:val="48"/>
                            <w:szCs w:val="48"/>
                          </w:rPr>
                        </w:pPr>
                      </w:p>
                    </w:txbxContent>
                  </v:textbox>
                </v:shape>
                <w10:wrap anchorx="margin"/>
              </v:group>
            </w:pict>
          </mc:Fallback>
        </mc:AlternateContent>
      </w:r>
    </w:p>
    <w:p w:rsidR="00307E3C" w:rsidRDefault="00307E3C" w:rsidP="00307E3C">
      <w:pPr>
        <w:pStyle w:val="Heading1"/>
        <w:spacing w:before="160"/>
        <w:ind w:left="0"/>
      </w:pPr>
    </w:p>
    <w:p w:rsidR="00307E3C" w:rsidRDefault="00307E3C" w:rsidP="00307E3C">
      <w:pPr>
        <w:pStyle w:val="BodyText"/>
        <w:spacing w:before="6"/>
        <w:rPr>
          <w:sz w:val="19"/>
        </w:rPr>
      </w:pPr>
    </w:p>
    <w:p w:rsidR="00307E3C" w:rsidRDefault="00307E3C" w:rsidP="00307E3C">
      <w:pPr>
        <w:spacing w:after="0"/>
        <w:rPr>
          <w:rFonts w:cs="Arial"/>
        </w:rPr>
      </w:pPr>
    </w:p>
    <w:p w:rsidR="00307E3C" w:rsidRDefault="00307E3C" w:rsidP="00307E3C">
      <w:pPr>
        <w:pStyle w:val="Heading1"/>
        <w:spacing w:before="160"/>
      </w:pPr>
    </w:p>
    <w:p w:rsidR="00307E3C" w:rsidRDefault="00307E3C" w:rsidP="00307E3C">
      <w:pPr>
        <w:rPr>
          <w:rFonts w:cs="Arial"/>
        </w:rPr>
      </w:pPr>
      <w:r>
        <w:rPr>
          <w:rFonts w:cs="Arial"/>
        </w:rPr>
        <w:t xml:space="preserve">Providers will: </w:t>
      </w:r>
    </w:p>
    <w:p w:rsidR="00307E3C" w:rsidRPr="0074711C" w:rsidRDefault="00307E3C" w:rsidP="00751ED2">
      <w:pPr>
        <w:pStyle w:val="ListParagraph"/>
        <w:numPr>
          <w:ilvl w:val="0"/>
          <w:numId w:val="11"/>
        </w:numPr>
        <w:spacing w:before="120" w:after="0"/>
        <w:ind w:left="851" w:hanging="851"/>
        <w:contextualSpacing w:val="0"/>
        <w:rPr>
          <w:rFonts w:eastAsia="Times New Roman" w:cs="Arial"/>
          <w:lang w:eastAsia="en-GB"/>
        </w:rPr>
      </w:pPr>
      <w:r w:rsidRPr="0074711C">
        <w:rPr>
          <w:rFonts w:eastAsia="Times New Roman" w:cs="Arial"/>
          <w:lang w:eastAsia="en-GB"/>
        </w:rPr>
        <w:t>ensure that all students have information on and access to support available to them</w:t>
      </w:r>
    </w:p>
    <w:p w:rsidR="00307E3C" w:rsidRDefault="00307E3C" w:rsidP="00751ED2">
      <w:pPr>
        <w:pStyle w:val="ListParagraph"/>
        <w:numPr>
          <w:ilvl w:val="0"/>
          <w:numId w:val="11"/>
        </w:numPr>
        <w:spacing w:after="0"/>
        <w:ind w:left="851" w:hanging="851"/>
        <w:rPr>
          <w:rFonts w:eastAsia="Segoe UI" w:cs="Arial"/>
        </w:rPr>
      </w:pPr>
      <w:r>
        <w:rPr>
          <w:rFonts w:eastAsia="Segoe UI" w:cs="Arial"/>
        </w:rPr>
        <w:t>r</w:t>
      </w:r>
      <w:r w:rsidRPr="0074711C">
        <w:rPr>
          <w:rFonts w:eastAsia="Segoe UI" w:cs="Arial"/>
        </w:rPr>
        <w:t>eview regularly with students the application of the arrangements to provide additional information and support where needed.</w:t>
      </w:r>
    </w:p>
    <w:p w:rsidR="007077C8" w:rsidRPr="0074711C" w:rsidRDefault="007077C8" w:rsidP="007077C8">
      <w:pPr>
        <w:pStyle w:val="ListParagraph"/>
        <w:spacing w:after="0"/>
        <w:ind w:left="567"/>
        <w:rPr>
          <w:rFonts w:eastAsia="Segoe UI" w:cs="Arial"/>
        </w:rPr>
      </w:pPr>
    </w:p>
    <w:p w:rsidR="009F5EEE" w:rsidRDefault="00787B68" w:rsidP="00E25FDE">
      <w:pPr>
        <w:spacing w:before="220"/>
        <w:rPr>
          <w:rFonts w:cs="Arial"/>
        </w:rPr>
      </w:pPr>
      <w:r w:rsidRPr="7B1423DE">
        <w:rPr>
          <w:rFonts w:cs="Arial"/>
        </w:rPr>
        <w:t xml:space="preserve">This information sheet has been developed by Access Validating Agencies (AVAs) for </w:t>
      </w:r>
      <w:r w:rsidRPr="7B1423DE">
        <w:rPr>
          <w:rFonts w:cs="Arial"/>
          <w:b/>
          <w:bCs/>
        </w:rPr>
        <w:t>providers</w:t>
      </w:r>
      <w:r w:rsidRPr="00787B68">
        <w:rPr>
          <w:rFonts w:cs="Arial"/>
        </w:rPr>
        <w:t>. It presents an</w:t>
      </w:r>
      <w:r w:rsidRPr="7B1423DE">
        <w:rPr>
          <w:rFonts w:cs="Arial"/>
        </w:rPr>
        <w:t xml:space="preserve"> outline </w:t>
      </w:r>
      <w:r>
        <w:rPr>
          <w:rFonts w:cs="Arial"/>
        </w:rPr>
        <w:t xml:space="preserve">of </w:t>
      </w:r>
      <w:r w:rsidRPr="7B1423DE">
        <w:rPr>
          <w:rFonts w:cs="Arial"/>
        </w:rPr>
        <w:t xml:space="preserve">possible flexibilities </w:t>
      </w:r>
      <w:r w:rsidR="00EF2FDA">
        <w:rPr>
          <w:rFonts w:cs="Arial"/>
        </w:rPr>
        <w:t>that providers can apply to</w:t>
      </w:r>
      <w:r w:rsidRPr="7B1423DE">
        <w:rPr>
          <w:rFonts w:cs="Arial"/>
        </w:rPr>
        <w:t xml:space="preserve"> support Access to HE Diploma students in 2021-22</w:t>
      </w:r>
      <w:r w:rsidR="00810BEB">
        <w:rPr>
          <w:rFonts w:cs="Arial"/>
        </w:rPr>
        <w:t>.</w:t>
      </w:r>
      <w:bookmarkStart w:id="0" w:name="_bookmark0"/>
      <w:bookmarkEnd w:id="0"/>
    </w:p>
    <w:p w:rsidR="009F5EEE" w:rsidRDefault="009F5EEE">
      <w:pPr>
        <w:rPr>
          <w:rFonts w:cs="Arial"/>
        </w:rPr>
      </w:pPr>
      <w:r>
        <w:rPr>
          <w:rFonts w:cs="Arial"/>
        </w:rPr>
        <w:br w:type="page"/>
      </w:r>
    </w:p>
    <w:p w:rsidR="002B4CFB" w:rsidRDefault="00E4425E" w:rsidP="00F81913">
      <w:pPr>
        <w:spacing w:after="0"/>
        <w:rPr>
          <w:rFonts w:cs="Arial"/>
          <w:b/>
          <w:bCs/>
          <w:sz w:val="24"/>
          <w:szCs w:val="24"/>
        </w:rPr>
      </w:pPr>
      <w:r>
        <w:rPr>
          <w:noProof/>
          <w:lang w:eastAsia="en-GB"/>
        </w:rPr>
        <mc:AlternateContent>
          <mc:Choice Requires="wpg">
            <w:drawing>
              <wp:anchor distT="0" distB="0" distL="114300" distR="114300" simplePos="0" relativeHeight="251658243" behindDoc="0" locked="0" layoutInCell="1" allowOverlap="1" wp14:anchorId="0769B0A8" wp14:editId="7CAAD7B2">
                <wp:simplePos x="0" y="0"/>
                <wp:positionH relativeFrom="margin">
                  <wp:align>left</wp:align>
                </wp:positionH>
                <wp:positionV relativeFrom="paragraph">
                  <wp:posOffset>91020</wp:posOffset>
                </wp:positionV>
                <wp:extent cx="468000" cy="468000"/>
                <wp:effectExtent l="0" t="0" r="8255" b="8255"/>
                <wp:wrapNone/>
                <wp:docPr id="53" name="Group 53"/>
                <wp:cNvGraphicFramePr/>
                <a:graphic xmlns:a="http://schemas.openxmlformats.org/drawingml/2006/main">
                  <a:graphicData uri="http://schemas.microsoft.com/office/word/2010/wordprocessingGroup">
                    <wpg:wgp>
                      <wpg:cNvGrpSpPr/>
                      <wpg:grpSpPr>
                        <a:xfrm>
                          <a:off x="0" y="0"/>
                          <a:ext cx="468000" cy="468000"/>
                          <a:chOff x="0" y="0"/>
                          <a:chExt cx="342900" cy="335280"/>
                        </a:xfrm>
                      </wpg:grpSpPr>
                      <wps:wsp>
                        <wps:cNvPr id="6" name="Oval 6"/>
                        <wps:cNvSpPr/>
                        <wps:spPr>
                          <a:xfrm>
                            <a:off x="0" y="0"/>
                            <a:ext cx="342900" cy="33528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Graphic 7" descr="Chat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a:stretch/>
                        </pic:blipFill>
                        <pic:spPr>
                          <a:xfrm>
                            <a:off x="68580" y="60960"/>
                            <a:ext cx="210185" cy="205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59CFB7" id="Group 53" o:spid="_x0000_s1026" style="position:absolute;margin-left:0;margin-top:7.15pt;width:36.85pt;height:36.85pt;z-index:251658243;mso-position-horizontal:left;mso-position-horizontal-relative:margin;mso-width-relative:margin;mso-height-relative:margin" coordsize="342900,335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">
                <v:oval id="Oval 6" o:spid="_x0000_s1027" style="position:absolute;width:342900;height:335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QXMEA&#10;AADaAAAADwAAAGRycy9kb3ducmV2LnhtbESPQWvCQBSE7wX/w/IEL0U3LUVCdA1iEXqQ0mq8P7LP&#10;bDD7NuyuMf77bqHQ4zAz3zDrcrSdGMiH1rGCl0UGgrh2uuVGQXXaz3MQISJr7ByTggcFKDeTpzUW&#10;2t35m4ZjbESCcChQgYmxL6QMtSGLYeF64uRdnLcYk/SN1B7vCW47+ZplS2mx5bRgsKedofp6vFkF&#10;X+6Z63fP58+rrrR/vOUG24NSs+m4XYGINMb/8F/7QytYwu+Vd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rEFzBAAAA2gAAAA8AAAAAAAAAAAAAAAAAmAIAAGRycy9kb3du&#10;cmV2LnhtbFBLBQYAAAAABAAEAPUAAACGAwAAAAA=&#10;" fillcolor="#1f3763 [1604]" stroked="f" strokeweight="1pt">
                  <v:stroke joinstyle="miter"/>
                </v:oval>
                <v:shape id="Graphic 7" o:spid="_x0000_s1028" type="#_x0000_t75" alt="Chat with solid fill" style="position:absolute;left:68580;top:60960;width:210185;height:205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4AbXEAAAA2gAAAA8AAABkcnMvZG93bnJldi54bWxEj0FrwkAUhO9C/8PyCr3VTWuxJboJIohe&#10;qjYVxNsj+5oNzb5Ns6vGf+8KBY/DzHzDTPPeNuJEna8dK3gZJiCIS6drrhTsvhfPHyB8QNbYOCYF&#10;F/KQZw+DKabanfmLTkWoRISwT1GBCaFNpfSlIYt+6Fri6P24zmKIsquk7vAc4baRr0kylhZrjgsG&#10;W5obKn+Lo1WwXejR/vPtUJi/0TqZc7mkzWyp1NNjP5uACNSHe/i/vdIK3uF2Jd4A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4AbXEAAAA2gAAAA8AAAAAAAAAAAAAAAAA&#10;nwIAAGRycy9kb3ducmV2LnhtbFBLBQYAAAAABAAEAPcAAACQAwAAAAA=&#10;">
                  <v:imagedata r:id="rId17" o:title="Chat with solid fill"/>
                  <v:path arrowok="t"/>
                </v:shape>
                <w10:wrap anchorx="margin"/>
              </v:group>
            </w:pict>
          </mc:Fallback>
        </mc:AlternateContent>
      </w:r>
    </w:p>
    <w:p w:rsidR="002B4CFB" w:rsidRPr="00810BEB" w:rsidRDefault="002B4CFB" w:rsidP="00674036">
      <w:pPr>
        <w:pStyle w:val="Heading1"/>
        <w:ind w:left="851" w:hanging="851"/>
      </w:pPr>
      <w:r>
        <w:t xml:space="preserve">  </w:t>
      </w:r>
      <w:r w:rsidR="00496D71">
        <w:t xml:space="preserve">   </w:t>
      </w:r>
      <w:r w:rsidR="009C4D89">
        <w:tab/>
      </w:r>
      <w:r w:rsidRPr="003A32E0">
        <w:t>Adaptation of assessment task, method of delivery and/or</w:t>
      </w:r>
      <w:r w:rsidR="00496D71">
        <w:t xml:space="preserve"> </w:t>
      </w:r>
      <w:r w:rsidRPr="003A32E0">
        <w:t>units</w:t>
      </w:r>
      <w:r w:rsidR="00810BEB">
        <w:t xml:space="preserve"> </w:t>
      </w:r>
      <w:r w:rsidRPr="003A32E0">
        <w:t>delivered</w:t>
      </w:r>
    </w:p>
    <w:p w:rsidR="00E25FDE" w:rsidRDefault="00E25FDE" w:rsidP="00C94D39">
      <w:pPr>
        <w:spacing w:after="0"/>
        <w:rPr>
          <w:rFonts w:cs="Arial"/>
        </w:rPr>
      </w:pPr>
    </w:p>
    <w:p w:rsidR="00E25FDE" w:rsidRPr="001562F6" w:rsidRDefault="00E25FDE" w:rsidP="001562F6">
      <w:pPr>
        <w:rPr>
          <w:b/>
          <w:bCs/>
          <w:sz w:val="24"/>
          <w:szCs w:val="24"/>
        </w:rPr>
      </w:pPr>
      <w:r w:rsidRPr="001562F6">
        <w:rPr>
          <w:b/>
          <w:bCs/>
          <w:sz w:val="24"/>
          <w:szCs w:val="24"/>
        </w:rPr>
        <w:t>KEY FACT: A</w:t>
      </w:r>
      <w:r w:rsidR="009F5EEE" w:rsidRPr="001562F6">
        <w:rPr>
          <w:b/>
          <w:bCs/>
          <w:sz w:val="24"/>
          <w:szCs w:val="24"/>
        </w:rPr>
        <w:t>dapt</w:t>
      </w:r>
    </w:p>
    <w:p w:rsidR="00E25FDE" w:rsidRDefault="00E25FDE" w:rsidP="00E25FDE">
      <w:pPr>
        <w:pStyle w:val="Heading1"/>
        <w:spacing w:before="160"/>
        <w:rPr>
          <w:sz w:val="20"/>
          <w:szCs w:val="20"/>
        </w:rPr>
      </w:pPr>
      <w:r>
        <w:rPr>
          <w:b w:val="0"/>
          <w:noProof/>
          <w:sz w:val="15"/>
          <w:lang w:val="en-GB" w:eastAsia="en-GB"/>
        </w:rPr>
        <mc:AlternateContent>
          <mc:Choice Requires="wpg">
            <w:drawing>
              <wp:anchor distT="0" distB="0" distL="114300" distR="114300" simplePos="0" relativeHeight="251658251" behindDoc="0" locked="0" layoutInCell="1" allowOverlap="1" wp14:anchorId="4121D07C" wp14:editId="4947F299">
                <wp:simplePos x="0" y="0"/>
                <wp:positionH relativeFrom="column">
                  <wp:posOffset>-9065</wp:posOffset>
                </wp:positionH>
                <wp:positionV relativeFrom="paragraph">
                  <wp:posOffset>35900</wp:posOffset>
                </wp:positionV>
                <wp:extent cx="6393450" cy="951230"/>
                <wp:effectExtent l="0" t="0" r="45720" b="0"/>
                <wp:wrapNone/>
                <wp:docPr id="49" name="Group 49"/>
                <wp:cNvGraphicFramePr/>
                <a:graphic xmlns:a="http://schemas.openxmlformats.org/drawingml/2006/main">
                  <a:graphicData uri="http://schemas.microsoft.com/office/word/2010/wordprocessingGroup">
                    <wpg:wgp>
                      <wpg:cNvGrpSpPr/>
                      <wpg:grpSpPr>
                        <a:xfrm>
                          <a:off x="0" y="0"/>
                          <a:ext cx="6393450" cy="951230"/>
                          <a:chOff x="0" y="0"/>
                          <a:chExt cx="6393450" cy="951230"/>
                        </a:xfrm>
                      </wpg:grpSpPr>
                      <wpg:grpSp>
                        <wpg:cNvPr id="45" name="Group 45"/>
                        <wpg:cNvGrpSpPr/>
                        <wpg:grpSpPr>
                          <a:xfrm>
                            <a:off x="0" y="0"/>
                            <a:ext cx="6393450" cy="845820"/>
                            <a:chOff x="0" y="0"/>
                            <a:chExt cx="6393450" cy="845820"/>
                          </a:xfrm>
                        </wpg:grpSpPr>
                        <wps:wsp>
                          <wps:cNvPr id="19" name="Rectangle: Rounded Corners 9"/>
                          <wps:cNvSpPr/>
                          <wps:spPr>
                            <a:xfrm>
                              <a:off x="548640" y="45720"/>
                              <a:ext cx="5844810" cy="775150"/>
                            </a:xfrm>
                            <a:prstGeom prst="roundRect">
                              <a:avLst>
                                <a:gd name="adj" fmla="val 49826"/>
                              </a:avLst>
                            </a:prstGeom>
                            <a:solidFill>
                              <a:schemeClr val="bg1"/>
                            </a:solid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2" name="Group 1"/>
                          <wpg:cNvGrpSpPr/>
                          <wpg:grpSpPr>
                            <a:xfrm>
                              <a:off x="0" y="0"/>
                              <a:ext cx="891540" cy="845820"/>
                              <a:chOff x="0" y="0"/>
                              <a:chExt cx="3452501" cy="3452501"/>
                            </a:xfrm>
                          </wpg:grpSpPr>
                          <wps:wsp>
                            <wps:cNvPr id="23" name="Oval 23"/>
                            <wps:cNvSpPr/>
                            <wps:spPr>
                              <a:xfrm>
                                <a:off x="0" y="0"/>
                                <a:ext cx="3452501" cy="3452501"/>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 name="Graphic 24" descr="Move with solid fi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rcRect/>
                              <a:stretch/>
                            </pic:blipFill>
                            <pic:spPr>
                              <a:xfrm>
                                <a:off x="666620" y="666620"/>
                                <a:ext cx="2119259" cy="2119259"/>
                              </a:xfrm>
                              <a:prstGeom prst="rect">
                                <a:avLst/>
                              </a:prstGeom>
                            </pic:spPr>
                          </pic:pic>
                        </wpg:grpSp>
                      </wpg:grpSp>
                      <wps:wsp>
                        <wps:cNvPr id="21" name="TextBox 10"/>
                        <wps:cNvSpPr txBox="1"/>
                        <wps:spPr>
                          <a:xfrm>
                            <a:off x="944880" y="144780"/>
                            <a:ext cx="5324273" cy="806450"/>
                          </a:xfrm>
                          <a:prstGeom prst="rect">
                            <a:avLst/>
                          </a:prstGeom>
                          <a:noFill/>
                        </wps:spPr>
                        <wps:txbx>
                          <w:txbxContent>
                            <w:p w:rsidR="00E25FDE" w:rsidRPr="00EB724D" w:rsidRDefault="00E25FDE" w:rsidP="00E25FDE">
                              <w:pPr>
                                <w:rPr>
                                  <w:rFonts w:cs="Arial"/>
                                  <w:kern w:val="24"/>
                                </w:rPr>
                              </w:pPr>
                              <w:r w:rsidRPr="00EB724D">
                                <w:rPr>
                                  <w:rFonts w:cs="Arial"/>
                                  <w:kern w:val="24"/>
                                </w:rPr>
                                <w:t>Assessments, delivery (for example</w:t>
                              </w:r>
                              <w:r w:rsidR="00F66E1E">
                                <w:rPr>
                                  <w:rFonts w:cs="Arial"/>
                                  <w:kern w:val="24"/>
                                </w:rPr>
                                <w:t>,</w:t>
                              </w:r>
                              <w:r w:rsidRPr="00EB724D">
                                <w:rPr>
                                  <w:rFonts w:cs="Arial"/>
                                  <w:kern w:val="24"/>
                                </w:rPr>
                                <w:t xml:space="preserve"> moving from classroom teaching to online or remote teaching) and/or units can be adapted, where necessary and appropriate, to support students to continue learning.</w:t>
                              </w:r>
                            </w:p>
                          </w:txbxContent>
                        </wps:txbx>
                        <wps:bodyPr wrap="square" rtlCol="0">
                          <a:noAutofit/>
                        </wps:bodyPr>
                      </wps:wsp>
                    </wpg:wgp>
                  </a:graphicData>
                </a:graphic>
              </wp:anchor>
            </w:drawing>
          </mc:Choice>
          <mc:Fallback>
            <w:pict>
              <v:group w14:anchorId="4121D07C" id="Group 49" o:spid="_x0000_s1033" style="position:absolute;left:0;text-align:left;margin-left:-.7pt;margin-top:2.85pt;width:503.4pt;height:74.9pt;z-index:251658251" coordsize="63934,9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">
                <v:group id="Group 45" o:spid="_x0000_s1034" style="position:absolute;width:63934;height:8458" coordsize="63934,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Rectangle: Rounded Corners 9" o:spid="_x0000_s1035" style="position:absolute;left:5486;top:457;width:58448;height:7751;visibility:visible;mso-wrap-style:square;v-text-anchor:middle" arcsize="3265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Ri78A&#10;AADbAAAADwAAAGRycy9kb3ducmV2LnhtbERPzWrDMAy+D/YORoPeFqc5jC2tW8rYxq5p9wAiVpM0&#10;sZzZapq9fV0o7KaP71fr7ewGNVGInWcDyywHRVx723Fj4Ofw+fwKKgqyxcEzGfijCNvN48MaS+sv&#10;XNG0l0alEI4lGmhFxlLrWLfkMGZ+JE7c0QeHkmBotA14SeFu0EWev2iHHaeGFkd6b6nu92dnwP7S&#10;6av4OIRKzstTVcz9bpLemMXTvFuBEprlX3x3f9s0/w1uv6QD9O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PVGLvwAAANsAAAAPAAAAAAAAAAAAAAAAAJgCAABkcnMvZG93bnJl&#10;di54bWxQSwUGAAAAAAQABAD1AAAAhAMAAAAA&#10;" fillcolor="white [3212]" strokecolor="#1f3763 [1604]" strokeweight="6pt">
                    <v:stroke joinstyle="miter"/>
                  </v:roundrect>
                  <v:group id="Group 1" o:spid="_x0000_s1036" style="position:absolute;width:8915;height:8458" coordsize="34525,3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3" o:spid="_x0000_s1037" style="position:absolute;width:34525;height:3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oMIA&#10;AADbAAAADwAAAGRycy9kb3ducmV2LnhtbESPS4sCMRCE7wv+h9CCl0UzPlhkNIq4CHsQcX3cm0k7&#10;GZx0hiSr47/fCILHoqq+oubL1tbiRj5UjhUMBxkI4sLpiksFp+OmPwURIrLG2jEpeFCA5aLzMcdc&#10;uzv/0u0QS5EgHHJUYGJscilDYchiGLiGOHkX5y3GJH0ptcd7gttajrLsS1qsOC0YbGhtqLge/qyC&#10;vfvk4tvzeXfVJ+0fk6nBaqtUr9uuZiAitfEdfrV/tILRGJ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v+gwgAAANsAAAAPAAAAAAAAAAAAAAAAAJgCAABkcnMvZG93&#10;bnJldi54bWxQSwUGAAAAAAQABAD1AAAAhwMAAAAA&#10;" fillcolor="#1f3763 [1604]" stroked="f" strokeweight="1pt">
                      <v:stroke joinstyle="miter"/>
                    </v:oval>
                    <v:shape id="Graphic 24" o:spid="_x0000_s1038" type="#_x0000_t75" alt="Move with solid fill" style="position:absolute;left:6666;top:6666;width:21192;height:21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WIr/DAAAA2wAAAA8AAABkcnMvZG93bnJldi54bWxEj0+LwjAUxO/CfofwhL1pqiwiXdOyCK6K&#10;ePAPrMdH87YpNi+liVq/vREEj8PM/IaZ5Z2txZVaXzlWMBomIIgLpysuFRwPi8EUhA/IGmvHpOBO&#10;HvLsozfDVLsb7+i6D6WIEPYpKjAhNKmUvjBk0Q9dQxy9f9daDFG2pdQt3iLc1nKcJBNpseK4YLCh&#10;uaHivL9YBX/Nkre4/jXnyXR+6TYLtzvhSanPfvfzDSJQF97hV3ulFYy/4Pkl/gCZ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Yiv8MAAADbAAAADwAAAAAAAAAAAAAAAACf&#10;AgAAZHJzL2Rvd25yZXYueG1sUEsFBgAAAAAEAAQA9wAAAI8DAAAAAA==&#10;">
                      <v:imagedata r:id="rId20" o:title="Move with solid fill"/>
                      <v:path arrowok="t"/>
                    </v:shape>
                  </v:group>
                </v:group>
                <v:shape id="_x0000_s1039" type="#_x0000_t202" style="position:absolute;left:9448;top:1447;width:53243;height:8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25FDE" w:rsidRPr="00EB724D" w:rsidRDefault="00E25FDE" w:rsidP="00E25FDE">
                        <w:pPr>
                          <w:rPr>
                            <w:rFonts w:cs="Arial"/>
                            <w:kern w:val="24"/>
                          </w:rPr>
                        </w:pPr>
                        <w:r w:rsidRPr="00EB724D">
                          <w:rPr>
                            <w:rFonts w:cs="Arial"/>
                            <w:kern w:val="24"/>
                          </w:rPr>
                          <w:t>Assessments, delivery (for example</w:t>
                        </w:r>
                        <w:r w:rsidR="00F66E1E">
                          <w:rPr>
                            <w:rFonts w:cs="Arial"/>
                            <w:kern w:val="24"/>
                          </w:rPr>
                          <w:t>,</w:t>
                        </w:r>
                        <w:r w:rsidRPr="00EB724D">
                          <w:rPr>
                            <w:rFonts w:cs="Arial"/>
                            <w:kern w:val="24"/>
                          </w:rPr>
                          <w:t xml:space="preserve"> moving from classroom teaching to online or remote teaching) and/or units can be adapted, where necessary and appropriate, to support students to continue learning.</w:t>
                        </w:r>
                      </w:p>
                    </w:txbxContent>
                  </v:textbox>
                </v:shape>
              </v:group>
            </w:pict>
          </mc:Fallback>
        </mc:AlternateContent>
      </w:r>
    </w:p>
    <w:p w:rsidR="00E25FDE" w:rsidRDefault="00E25FDE" w:rsidP="00E25FDE">
      <w:pPr>
        <w:pStyle w:val="BodyText"/>
        <w:spacing w:before="6"/>
        <w:rPr>
          <w:b/>
          <w:sz w:val="15"/>
        </w:rPr>
      </w:pPr>
    </w:p>
    <w:p w:rsidR="00E25FDE" w:rsidRDefault="00E25FDE" w:rsidP="00E25FDE"/>
    <w:p w:rsidR="00E25FDE" w:rsidRDefault="00E25FDE" w:rsidP="00E25FDE">
      <w:pPr>
        <w:pStyle w:val="BodyText"/>
        <w:rPr>
          <w:b/>
          <w:sz w:val="24"/>
        </w:rPr>
      </w:pPr>
    </w:p>
    <w:p w:rsidR="00E25FDE" w:rsidRDefault="00E25FDE" w:rsidP="00E25FDE">
      <w:pPr>
        <w:pStyle w:val="Heading1"/>
        <w:spacing w:before="159"/>
        <w:ind w:right="526" w:hanging="1"/>
      </w:pPr>
    </w:p>
    <w:p w:rsidR="00F81913" w:rsidRDefault="00F81913" w:rsidP="00F81913">
      <w:pPr>
        <w:spacing w:after="0"/>
        <w:rPr>
          <w:rFonts w:cs="Arial"/>
        </w:rPr>
      </w:pPr>
      <w:r w:rsidRPr="003C59BE">
        <w:rPr>
          <w:rFonts w:cs="Arial"/>
        </w:rPr>
        <w:t>Providers may adapt assessment tasks</w:t>
      </w:r>
      <w:r>
        <w:rPr>
          <w:rFonts w:cs="Arial"/>
        </w:rPr>
        <w:t>, method of delivery and/or units delivered (including amendments to existing units)</w:t>
      </w:r>
      <w:r w:rsidRPr="003C59BE">
        <w:rPr>
          <w:rFonts w:cs="Arial"/>
        </w:rPr>
        <w:t xml:space="preserve"> to accommodate groups or individual students. </w:t>
      </w:r>
      <w:r>
        <w:rPr>
          <w:rFonts w:cs="Arial"/>
        </w:rPr>
        <w:t>New a</w:t>
      </w:r>
      <w:r w:rsidRPr="003C59BE">
        <w:rPr>
          <w:rFonts w:cs="Arial"/>
        </w:rPr>
        <w:t xml:space="preserve">daptations must be approved by the AVA </w:t>
      </w:r>
      <w:r>
        <w:rPr>
          <w:rFonts w:cs="Arial"/>
        </w:rPr>
        <w:t xml:space="preserve">prior to applying the adaptation, </w:t>
      </w:r>
      <w:r w:rsidRPr="003C59BE">
        <w:rPr>
          <w:rFonts w:cs="Arial"/>
        </w:rPr>
        <w:t>to ensure:</w:t>
      </w:r>
    </w:p>
    <w:p w:rsidR="00AB5EAC" w:rsidRPr="003C59BE" w:rsidRDefault="00AB5EAC" w:rsidP="00F81913">
      <w:pPr>
        <w:spacing w:after="0"/>
        <w:rPr>
          <w:rFonts w:cs="Arial"/>
        </w:rPr>
      </w:pPr>
    </w:p>
    <w:p w:rsidR="00F81913" w:rsidRPr="003C59BE" w:rsidRDefault="00F81913" w:rsidP="009F5EEE">
      <w:pPr>
        <w:pStyle w:val="ListParagraph"/>
        <w:numPr>
          <w:ilvl w:val="0"/>
          <w:numId w:val="2"/>
        </w:numPr>
        <w:spacing w:after="0"/>
        <w:ind w:left="851" w:hanging="851"/>
        <w:rPr>
          <w:rFonts w:cs="Arial"/>
        </w:rPr>
      </w:pPr>
      <w:r>
        <w:rPr>
          <w:rFonts w:cs="Arial"/>
        </w:rPr>
        <w:t xml:space="preserve">they </w:t>
      </w:r>
      <w:r w:rsidRPr="003C59BE">
        <w:rPr>
          <w:rFonts w:cs="Arial"/>
        </w:rPr>
        <w:t xml:space="preserve">are necessary and appropriate </w:t>
      </w:r>
    </w:p>
    <w:p w:rsidR="00F81913" w:rsidRPr="003C59BE" w:rsidRDefault="00F81913" w:rsidP="009F5EEE">
      <w:pPr>
        <w:pStyle w:val="ListParagraph"/>
        <w:numPr>
          <w:ilvl w:val="0"/>
          <w:numId w:val="2"/>
        </w:numPr>
        <w:spacing w:after="0"/>
        <w:ind w:left="851" w:hanging="851"/>
        <w:rPr>
          <w:rFonts w:cs="Arial"/>
        </w:rPr>
      </w:pPr>
      <w:r>
        <w:rPr>
          <w:rFonts w:cs="Arial"/>
        </w:rPr>
        <w:t xml:space="preserve">they </w:t>
      </w:r>
      <w:r w:rsidRPr="003C59BE">
        <w:rPr>
          <w:rFonts w:cs="Arial"/>
        </w:rPr>
        <w:t xml:space="preserve">do not undermine the validity and reliability of the qualification </w:t>
      </w:r>
    </w:p>
    <w:p w:rsidR="00F81913" w:rsidRPr="003C59BE" w:rsidRDefault="00F81913" w:rsidP="009F5EEE">
      <w:pPr>
        <w:pStyle w:val="ListParagraph"/>
        <w:numPr>
          <w:ilvl w:val="0"/>
          <w:numId w:val="2"/>
        </w:numPr>
        <w:spacing w:after="0"/>
        <w:ind w:left="851" w:hanging="851"/>
        <w:rPr>
          <w:rFonts w:cs="Arial"/>
        </w:rPr>
      </w:pPr>
      <w:r>
        <w:rPr>
          <w:rFonts w:cs="Arial"/>
        </w:rPr>
        <w:t xml:space="preserve">they </w:t>
      </w:r>
      <w:r w:rsidRPr="003C59BE">
        <w:rPr>
          <w:rFonts w:cs="Arial"/>
        </w:rPr>
        <w:t>consider and address risks around malpractice</w:t>
      </w:r>
      <w:r w:rsidR="006B01E8">
        <w:rPr>
          <w:rFonts w:cs="Arial"/>
        </w:rPr>
        <w:t>.</w:t>
      </w:r>
      <w:r w:rsidRPr="003C59BE">
        <w:rPr>
          <w:rFonts w:cs="Arial"/>
        </w:rPr>
        <w:t xml:space="preserve">  </w:t>
      </w:r>
    </w:p>
    <w:p w:rsidR="00F81913" w:rsidRDefault="00F81913" w:rsidP="00F81913">
      <w:pPr>
        <w:spacing w:after="0"/>
        <w:rPr>
          <w:rFonts w:eastAsia="Times New Roman" w:cs="Arial"/>
          <w:lang w:val="en" w:eastAsia="en-GB"/>
        </w:rPr>
      </w:pPr>
    </w:p>
    <w:p w:rsidR="00F81913" w:rsidRDefault="00F81913" w:rsidP="00F81913">
      <w:pPr>
        <w:spacing w:after="0"/>
        <w:rPr>
          <w:rStyle w:val="normaltextrun1"/>
          <w:rFonts w:cs="Arial"/>
        </w:rPr>
      </w:pPr>
      <w:r w:rsidRPr="00762876">
        <w:rPr>
          <w:rFonts w:eastAsia="Times New Roman" w:cs="Arial"/>
          <w:lang w:val="en" w:eastAsia="en-GB"/>
        </w:rPr>
        <w:t>Providers should consider how making adaptations early in the course could make their Diplomas more resilient to any further disruption as a result of a changing public health situation, so that assessments can continue as planned as far as possible.</w:t>
      </w:r>
    </w:p>
    <w:p w:rsidR="00F81913" w:rsidRDefault="00F81913" w:rsidP="00F81913">
      <w:pPr>
        <w:spacing w:after="0"/>
        <w:rPr>
          <w:rStyle w:val="normaltextrun1"/>
          <w:rFonts w:cs="Arial"/>
        </w:rPr>
      </w:pPr>
    </w:p>
    <w:p w:rsidR="00F81913" w:rsidRDefault="00F81913" w:rsidP="00F81913">
      <w:pPr>
        <w:spacing w:after="0"/>
        <w:rPr>
          <w:rFonts w:cs="Arial"/>
        </w:rPr>
      </w:pPr>
      <w:r w:rsidRPr="00095D4F">
        <w:rPr>
          <w:rFonts w:cs="Arial"/>
        </w:rPr>
        <w:t xml:space="preserve">Providers </w:t>
      </w:r>
      <w:r>
        <w:rPr>
          <w:rFonts w:cs="Arial"/>
        </w:rPr>
        <w:t>will</w:t>
      </w:r>
      <w:r w:rsidRPr="00095D4F">
        <w:rPr>
          <w:rFonts w:cs="Arial"/>
        </w:rPr>
        <w:t xml:space="preserve">: </w:t>
      </w:r>
    </w:p>
    <w:p w:rsidR="00B64F68" w:rsidRPr="00095D4F" w:rsidRDefault="00B64F68" w:rsidP="00F81913">
      <w:pPr>
        <w:spacing w:after="0"/>
        <w:rPr>
          <w:rFonts w:cs="Arial"/>
        </w:rPr>
      </w:pPr>
    </w:p>
    <w:p w:rsidR="00F81913" w:rsidRPr="00095D4F" w:rsidRDefault="00F81913" w:rsidP="00B64F68">
      <w:pPr>
        <w:pStyle w:val="ListParagraph"/>
        <w:numPr>
          <w:ilvl w:val="0"/>
          <w:numId w:val="5"/>
        </w:numPr>
        <w:spacing w:after="0"/>
        <w:ind w:left="851" w:hanging="851"/>
        <w:rPr>
          <w:rFonts w:cs="Arial"/>
        </w:rPr>
      </w:pPr>
      <w:r w:rsidRPr="00095D4F">
        <w:rPr>
          <w:rFonts w:cs="Arial"/>
        </w:rPr>
        <w:t xml:space="preserve">review existing adaptations that they wish to apply in 2021-22 with their AVAs </w:t>
      </w:r>
      <w:r w:rsidR="0048213B">
        <w:rPr>
          <w:rFonts w:cs="Arial"/>
        </w:rPr>
        <w:t xml:space="preserve">       </w:t>
      </w:r>
      <w:r w:rsidRPr="00095D4F">
        <w:rPr>
          <w:rFonts w:cs="Arial"/>
          <w:lang w:val="en"/>
        </w:rPr>
        <w:t xml:space="preserve">to ensure </w:t>
      </w:r>
      <w:r>
        <w:rPr>
          <w:rFonts w:cs="Arial"/>
          <w:lang w:val="en"/>
        </w:rPr>
        <w:t>adaptations</w:t>
      </w:r>
      <w:r w:rsidRPr="00095D4F">
        <w:rPr>
          <w:rFonts w:cs="Arial"/>
          <w:lang w:val="en"/>
        </w:rPr>
        <w:t xml:space="preserve"> continue to be necessary and appropriate</w:t>
      </w:r>
    </w:p>
    <w:p w:rsidR="00F81913" w:rsidRPr="00095D4F" w:rsidRDefault="00F81913" w:rsidP="00B64F68">
      <w:pPr>
        <w:pStyle w:val="ListParagraph"/>
        <w:numPr>
          <w:ilvl w:val="0"/>
          <w:numId w:val="5"/>
        </w:numPr>
        <w:spacing w:after="0"/>
        <w:ind w:left="851" w:hanging="851"/>
        <w:rPr>
          <w:rFonts w:cs="Arial"/>
        </w:rPr>
      </w:pPr>
      <w:r w:rsidRPr="00095D4F">
        <w:rPr>
          <w:rFonts w:cs="Arial"/>
        </w:rPr>
        <w:t>actively engage with AVAs to review and adapt provision as necessary throughout the year</w:t>
      </w:r>
    </w:p>
    <w:p w:rsidR="00F81913" w:rsidRPr="00095D4F" w:rsidRDefault="00F81913" w:rsidP="00B64F68">
      <w:pPr>
        <w:pStyle w:val="ListParagraph"/>
        <w:numPr>
          <w:ilvl w:val="0"/>
          <w:numId w:val="2"/>
        </w:numPr>
        <w:spacing w:after="0"/>
        <w:ind w:left="851" w:hanging="851"/>
        <w:rPr>
          <w:rFonts w:eastAsia="Times New Roman" w:cs="Arial"/>
          <w:lang w:eastAsia="en-GB"/>
        </w:rPr>
      </w:pPr>
      <w:r w:rsidRPr="00095D4F">
        <w:rPr>
          <w:rFonts w:eastAsia="Times New Roman" w:cs="Arial"/>
          <w:lang w:eastAsia="en-GB"/>
        </w:rPr>
        <w:t>inform students at the beginning of their studies of any adaptations to support the award of their Diploma</w:t>
      </w:r>
    </w:p>
    <w:p w:rsidR="00F81913" w:rsidRPr="00095D4F" w:rsidRDefault="00F81913" w:rsidP="00B64F68">
      <w:pPr>
        <w:pStyle w:val="ListParagraph"/>
        <w:numPr>
          <w:ilvl w:val="0"/>
          <w:numId w:val="2"/>
        </w:numPr>
        <w:spacing w:after="0"/>
        <w:ind w:left="851" w:hanging="851"/>
        <w:rPr>
          <w:rFonts w:eastAsia="Times New Roman" w:cs="Arial"/>
          <w:lang w:eastAsia="en-GB"/>
        </w:rPr>
      </w:pPr>
      <w:r w:rsidRPr="00095D4F">
        <w:rPr>
          <w:rFonts w:eastAsia="Times New Roman" w:cs="Arial"/>
          <w:lang w:eastAsia="en-GB"/>
        </w:rPr>
        <w:t xml:space="preserve">notify students throughout the year of additional adaptations to their Diploma </w:t>
      </w:r>
    </w:p>
    <w:p w:rsidR="00F81913" w:rsidRPr="00205D9F" w:rsidRDefault="00F81913" w:rsidP="00B64F68">
      <w:pPr>
        <w:pStyle w:val="ListParagraph"/>
        <w:numPr>
          <w:ilvl w:val="0"/>
          <w:numId w:val="2"/>
        </w:numPr>
        <w:spacing w:after="120"/>
        <w:ind w:left="851" w:hanging="851"/>
        <w:contextualSpacing w:val="0"/>
        <w:rPr>
          <w:rFonts w:cs="Arial"/>
        </w:rPr>
      </w:pPr>
      <w:r w:rsidRPr="00095D4F">
        <w:rPr>
          <w:rFonts w:eastAsia="Times New Roman" w:cs="Arial"/>
          <w:lang w:eastAsia="en-GB"/>
        </w:rPr>
        <w:t>notify their AVA immediately if there are any difficulties in the adaptation of a Diploma.</w:t>
      </w:r>
    </w:p>
    <w:p w:rsidR="00F81913" w:rsidRPr="00C14AB0" w:rsidRDefault="00F81913" w:rsidP="00F81913">
      <w:pPr>
        <w:spacing w:after="0"/>
        <w:rPr>
          <w:rFonts w:cs="Arial"/>
          <w:color w:val="0000FF"/>
        </w:rPr>
      </w:pPr>
      <w:r w:rsidRPr="001860AC">
        <w:rPr>
          <w:rFonts w:cs="Arial"/>
        </w:rPr>
        <w:t xml:space="preserve">QAA </w:t>
      </w:r>
      <w:r>
        <w:rPr>
          <w:rFonts w:cs="Arial"/>
        </w:rPr>
        <w:t>information for providers</w:t>
      </w:r>
      <w:r w:rsidRPr="001860AC">
        <w:rPr>
          <w:rFonts w:cs="Arial"/>
        </w:rPr>
        <w:t xml:space="preserve">: </w:t>
      </w:r>
      <w:hyperlink r:id="rId21" w:history="1">
        <w:r w:rsidR="00C14AB0" w:rsidRPr="00C14AB0">
          <w:rPr>
            <w:rStyle w:val="Hyperlink"/>
            <w:rFonts w:cs="Arial"/>
            <w:color w:val="0000FF"/>
          </w:rPr>
          <w:t>www.qaa.ac.uk/access-to-he/covid-19-support-and-information-for-providers-access</w:t>
        </w:r>
      </w:hyperlink>
    </w:p>
    <w:p w:rsidR="00F81913" w:rsidRDefault="00F81913" w:rsidP="00F81913">
      <w:pPr>
        <w:spacing w:after="0"/>
        <w:rPr>
          <w:rFonts w:cs="Arial"/>
          <w:color w:val="0070C0"/>
        </w:rPr>
      </w:pPr>
    </w:p>
    <w:p w:rsidR="00F81913" w:rsidRPr="000337E4" w:rsidRDefault="00F81913" w:rsidP="00F81913">
      <w:pPr>
        <w:pStyle w:val="CommentText"/>
        <w:spacing w:after="0"/>
        <w:rPr>
          <w:rFonts w:cs="Arial"/>
        </w:rPr>
      </w:pPr>
      <w:r w:rsidRPr="002543BE">
        <w:rPr>
          <w:rFonts w:cs="Arial"/>
          <w:sz w:val="22"/>
          <w:szCs w:val="22"/>
        </w:rPr>
        <w:t>QAA will work with AVAs to facilitate the sharing of a suite of materials with providers to support the application of the ERF.</w:t>
      </w:r>
    </w:p>
    <w:p w:rsidR="00F81913" w:rsidRPr="003C59BE" w:rsidRDefault="00F81913" w:rsidP="00F81913">
      <w:pPr>
        <w:spacing w:after="0"/>
        <w:rPr>
          <w:rFonts w:cs="Arial"/>
          <w:color w:val="0070C0"/>
        </w:rPr>
      </w:pPr>
    </w:p>
    <w:p w:rsidR="00DC38D3" w:rsidRPr="00DC38D3" w:rsidRDefault="005F7F71" w:rsidP="00DC38D3">
      <w:pPr>
        <w:spacing w:after="0"/>
        <w:rPr>
          <w:rFonts w:cs="Arial"/>
        </w:rPr>
      </w:pPr>
      <w:hyperlink r:id="rId22" w:history="1">
        <w:r w:rsidR="00D5539A" w:rsidRPr="008A1598">
          <w:rPr>
            <w:rStyle w:val="Hyperlink"/>
            <w:rFonts w:cs="Arial"/>
          </w:rPr>
          <w:t>Skills and Education Group Access</w:t>
        </w:r>
        <w:r w:rsidR="00F81913" w:rsidRPr="008A1598">
          <w:rPr>
            <w:rStyle w:val="Hyperlink"/>
            <w:rFonts w:cs="Arial"/>
          </w:rPr>
          <w:t xml:space="preserve"> Guidance / </w:t>
        </w:r>
        <w:r w:rsidR="00D5539A" w:rsidRPr="008A1598">
          <w:rPr>
            <w:rStyle w:val="Hyperlink"/>
            <w:rFonts w:cs="Arial"/>
          </w:rPr>
          <w:t>Adaptation Log</w:t>
        </w:r>
      </w:hyperlink>
    </w:p>
    <w:p w:rsidR="00E25FDE" w:rsidRDefault="00E25FDE" w:rsidP="00990B04">
      <w:pPr>
        <w:spacing w:after="0"/>
        <w:rPr>
          <w:rFonts w:cs="Arial"/>
        </w:rPr>
      </w:pPr>
    </w:p>
    <w:p w:rsidR="00C27F1E" w:rsidRDefault="00C27F1E" w:rsidP="00F81913">
      <w:pPr>
        <w:spacing w:after="0"/>
        <w:rPr>
          <w:rFonts w:cs="Arial"/>
        </w:rPr>
      </w:pPr>
    </w:p>
    <w:p w:rsidR="00F81913" w:rsidRDefault="00E4425E" w:rsidP="00DF6CB3">
      <w:pPr>
        <w:pStyle w:val="Heading1"/>
        <w:tabs>
          <w:tab w:val="left" w:pos="851"/>
        </w:tabs>
        <w:ind w:left="851" w:hanging="851"/>
      </w:pPr>
      <w:r w:rsidRPr="00472797">
        <w:rPr>
          <w:noProof/>
          <w:lang w:val="en-GB" w:eastAsia="en-GB"/>
        </w:rPr>
        <mc:AlternateContent>
          <mc:Choice Requires="wpg">
            <w:drawing>
              <wp:anchor distT="0" distB="0" distL="114300" distR="114300" simplePos="0" relativeHeight="251658244" behindDoc="0" locked="0" layoutInCell="1" allowOverlap="1" wp14:anchorId="6832B158" wp14:editId="7BCA6E08">
                <wp:simplePos x="0" y="0"/>
                <wp:positionH relativeFrom="margin">
                  <wp:align>left</wp:align>
                </wp:positionH>
                <wp:positionV relativeFrom="paragraph">
                  <wp:posOffset>-105314</wp:posOffset>
                </wp:positionV>
                <wp:extent cx="468000" cy="468000"/>
                <wp:effectExtent l="0" t="0" r="8255" b="8255"/>
                <wp:wrapNone/>
                <wp:docPr id="9" name="Group 1"/>
                <wp:cNvGraphicFramePr/>
                <a:graphic xmlns:a="http://schemas.openxmlformats.org/drawingml/2006/main">
                  <a:graphicData uri="http://schemas.microsoft.com/office/word/2010/wordprocessingGroup">
                    <wpg:wgp>
                      <wpg:cNvGrpSpPr/>
                      <wpg:grpSpPr>
                        <a:xfrm>
                          <a:off x="0" y="0"/>
                          <a:ext cx="468000" cy="468000"/>
                          <a:chOff x="0" y="0"/>
                          <a:chExt cx="3452501" cy="3452501"/>
                        </a:xfrm>
                      </wpg:grpSpPr>
                      <wps:wsp>
                        <wps:cNvPr id="12" name="Oval 12"/>
                        <wps:cNvSpPr/>
                        <wps:spPr>
                          <a:xfrm>
                            <a:off x="0" y="0"/>
                            <a:ext cx="3452501" cy="3452501"/>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Graphic 14" descr="Chat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a:stretch/>
                        </pic:blipFill>
                        <pic:spPr>
                          <a:xfrm>
                            <a:off x="666618" y="666621"/>
                            <a:ext cx="2119256" cy="2119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7C7083" id="Group 1" o:spid="_x0000_s1026" style="position:absolute;margin-left:0;margin-top:-8.3pt;width:36.85pt;height:36.85pt;z-index:251658244;mso-position-horizontal:left;mso-position-horizontal-relative:margin;mso-width-relative:margin;mso-height-relative:margin" coordsize="34525,34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">
                <v:oval id="Oval 12" o:spid="_x0000_s1027" style="position:absolute;width:34525;height:3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QhsAA&#10;AADbAAAADwAAAGRycy9kb3ducmV2LnhtbERP32vCMBB+H/g/hBP2MjSdjFGqsYhjsAcZm9b3ozmb&#10;YnMpSWbrf28EYW/38f28VTnaTlzIh9axgtd5BoK4drrlRkF1+JzlIEJE1tg5JgVXClCuJ08rLLQb&#10;+Jcu+9iIFMKhQAUmxr6QMtSGLIa564kTd3LeYkzQN1J7HFK47eQiy96lxZZTg8Getobq8/7PKvhx&#10;L1x/eD5+n3Wl/fUtN9julHqejpsliEhj/Bc/3F86zV/A/Zd0gF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qQhsAAAADbAAAADwAAAAAAAAAAAAAAAACYAgAAZHJzL2Rvd25y&#10;ZXYueG1sUEsFBgAAAAAEAAQA9QAAAIUDAAAAAA==&#10;" fillcolor="#1f3763 [1604]" stroked="f" strokeweight="1pt">
                  <v:stroke joinstyle="miter"/>
                </v:oval>
                <v:shape id="Graphic 14" o:spid="_x0000_s1028" type="#_x0000_t75" alt="Chat with solid fill" style="position:absolute;left:6666;top:6666;width:21192;height:21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rbwPCAAAA2wAAAA8AAABkcnMvZG93bnJldi54bWxET01rwkAQvQv+h2UK3symKiLRVUQQe2mr&#10;sVC8DdlpNjQ7m2ZXjf/eLQje5vE+Z7HqbC0u1PrKsYLXJAVBXDhdcang67gdzkD4gKyxdkwKbuRh&#10;tez3Fphpd+UDXfJQihjCPkMFJoQmk9IXhiz6xDXEkftxrcUQYVtK3eI1httajtJ0Ki1WHBsMNrQx&#10;VPzmZ6tgv9Xj7/fJKTd/4490w8WOPtc7pQYv3XoOIlAXnuKH+03H+RP4/yUeIJ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a28DwgAAANsAAAAPAAAAAAAAAAAAAAAAAJ8C&#10;AABkcnMvZG93bnJldi54bWxQSwUGAAAAAAQABAD3AAAAjgMAAAAA&#10;">
                  <v:imagedata r:id="rId17" o:title="Chat with solid fill"/>
                  <v:path arrowok="t"/>
                </v:shape>
                <w10:wrap anchorx="margin"/>
              </v:group>
            </w:pict>
          </mc:Fallback>
        </mc:AlternateContent>
      </w:r>
      <w:r w:rsidR="009D6A6B">
        <w:t xml:space="preserve">            </w:t>
      </w:r>
      <w:r w:rsidR="009D6A6B" w:rsidRPr="00C50739">
        <w:t>Extensions to assignment deadlines</w:t>
      </w:r>
      <w:r w:rsidR="009D6A6B" w:rsidRPr="00472797">
        <w:rPr>
          <w:noProof/>
        </w:rPr>
        <w:t xml:space="preserve"> </w:t>
      </w:r>
    </w:p>
    <w:p w:rsidR="00205D2F" w:rsidRPr="00205D2F" w:rsidRDefault="00205D2F" w:rsidP="00205D2F">
      <w:pPr>
        <w:spacing w:after="0"/>
        <w:rPr>
          <w:rFonts w:cs="Arial"/>
          <w:b/>
          <w:bCs/>
          <w:sz w:val="24"/>
          <w:szCs w:val="24"/>
        </w:rPr>
      </w:pPr>
      <w:r>
        <w:rPr>
          <w:rFonts w:cs="Arial"/>
          <w:b/>
          <w:bCs/>
          <w:sz w:val="24"/>
          <w:szCs w:val="24"/>
        </w:rPr>
        <w:t xml:space="preserve">          </w:t>
      </w:r>
    </w:p>
    <w:p w:rsidR="007F2AA9" w:rsidRDefault="00857A6A" w:rsidP="00DF6CB3">
      <w:pPr>
        <w:spacing w:before="120"/>
      </w:pPr>
      <w:r w:rsidRPr="003C59BE">
        <w:t>P</w:t>
      </w:r>
      <w:r w:rsidR="007F2AA9" w:rsidRPr="003C59BE">
        <w:t xml:space="preserve">roviders can approve </w:t>
      </w:r>
      <w:r w:rsidR="001E4969" w:rsidRPr="003C59BE">
        <w:t>extensions to assignment deadlines in</w:t>
      </w:r>
      <w:r w:rsidR="00CA6DC2" w:rsidRPr="003C59BE">
        <w:t xml:space="preserve"> </w:t>
      </w:r>
      <w:r w:rsidR="001E4969" w:rsidRPr="003C59BE">
        <w:t xml:space="preserve">line with QAA requirements and </w:t>
      </w:r>
      <w:r w:rsidRPr="003C59BE">
        <w:t>provider and AVA policies. This can be agreed for a whole group or individual students</w:t>
      </w:r>
      <w:r w:rsidR="00AC086B" w:rsidRPr="003C59BE">
        <w:t>;</w:t>
      </w:r>
      <w:r w:rsidR="006922A5" w:rsidRPr="003C59BE">
        <w:t xml:space="preserve"> for single or multiple assignments depending on the circumstances.</w:t>
      </w:r>
      <w:r w:rsidR="006D2FAF" w:rsidRPr="003C59BE">
        <w:t xml:space="preserve"> All agreed extensions should be formally recorded and subject to </w:t>
      </w:r>
      <w:r w:rsidR="00AC086B" w:rsidRPr="003C59BE">
        <w:t xml:space="preserve">review during </w:t>
      </w:r>
      <w:r w:rsidR="006D2FAF" w:rsidRPr="003C59BE">
        <w:t>External Moderation.</w:t>
      </w:r>
    </w:p>
    <w:p w:rsidR="00396E5C" w:rsidRDefault="00396E5C" w:rsidP="007F2AA9">
      <w:pPr>
        <w:spacing w:after="0"/>
        <w:rPr>
          <w:rFonts w:cs="Arial"/>
        </w:rPr>
      </w:pPr>
    </w:p>
    <w:p w:rsidR="00396E5C" w:rsidRPr="00396E5C" w:rsidRDefault="00396E5C" w:rsidP="00396E5C">
      <w:pPr>
        <w:rPr>
          <w:rFonts w:cs="Arial"/>
        </w:rPr>
      </w:pPr>
      <w:r>
        <w:rPr>
          <w:rFonts w:cs="Arial"/>
        </w:rPr>
        <w:t>P</w:t>
      </w:r>
      <w:r w:rsidRPr="00396E5C">
        <w:rPr>
          <w:rFonts w:cs="Arial"/>
        </w:rPr>
        <w:t xml:space="preserve">roviders should be mindful of the potential implications for students when offering multiple extensions across their Diploma, to avoid placing unnecessary pressure on students at the end of their course. </w:t>
      </w:r>
      <w:r w:rsidR="00F5140E">
        <w:rPr>
          <w:rFonts w:cs="Arial"/>
        </w:rPr>
        <w:t>Providers</w:t>
      </w:r>
      <w:r w:rsidRPr="00396E5C">
        <w:rPr>
          <w:rFonts w:cs="Arial"/>
        </w:rPr>
        <w:t xml:space="preserve"> may also wish to consider the impact of managing extensions on staff workloads</w:t>
      </w:r>
      <w:r w:rsidR="00784015">
        <w:rPr>
          <w:rFonts w:cs="Arial"/>
        </w:rPr>
        <w:t xml:space="preserve"> -</w:t>
      </w:r>
      <w:r w:rsidRPr="00396E5C">
        <w:rPr>
          <w:rFonts w:cs="Arial"/>
        </w:rPr>
        <w:t xml:space="preserve"> for example, related to marking and quality assurance.</w:t>
      </w:r>
      <w:r w:rsidR="0025307A">
        <w:rPr>
          <w:rFonts w:cs="Arial"/>
        </w:rPr>
        <w:t xml:space="preserve"> </w:t>
      </w:r>
      <w:r w:rsidRPr="00396E5C">
        <w:rPr>
          <w:rFonts w:cs="Arial"/>
        </w:rPr>
        <w:t xml:space="preserve">It may be possible to offer alternative solutions in these cases and </w:t>
      </w:r>
      <w:r w:rsidR="008F233B">
        <w:rPr>
          <w:rFonts w:cs="Arial"/>
        </w:rPr>
        <w:t>providers</w:t>
      </w:r>
      <w:r w:rsidRPr="00396E5C">
        <w:rPr>
          <w:rFonts w:cs="Arial"/>
        </w:rPr>
        <w:t xml:space="preserve"> should speak to </w:t>
      </w:r>
      <w:r w:rsidR="008F233B">
        <w:rPr>
          <w:rFonts w:cs="Arial"/>
        </w:rPr>
        <w:t xml:space="preserve">their </w:t>
      </w:r>
      <w:r w:rsidRPr="00396E5C">
        <w:rPr>
          <w:rFonts w:cs="Arial"/>
        </w:rPr>
        <w:t>AVA to discuss what options may be available.</w:t>
      </w:r>
    </w:p>
    <w:p w:rsidR="0055190E" w:rsidRDefault="00D5539A" w:rsidP="0055190E">
      <w:pPr>
        <w:spacing w:after="0"/>
        <w:rPr>
          <w:rFonts w:cs="Arial"/>
        </w:rPr>
      </w:pPr>
      <w:r w:rsidRPr="00F252A2">
        <w:rPr>
          <w:rFonts w:cs="Arial"/>
        </w:rPr>
        <w:t xml:space="preserve">Skills and Education Group Access </w:t>
      </w:r>
      <w:hyperlink r:id="rId23" w:history="1">
        <w:r w:rsidRPr="00F252A2">
          <w:rPr>
            <w:rStyle w:val="Hyperlink"/>
            <w:rFonts w:cs="Arial"/>
          </w:rPr>
          <w:t>Adaptation Training PowerPoint</w:t>
        </w:r>
      </w:hyperlink>
      <w:r w:rsidR="005B7B63" w:rsidRPr="00F252A2">
        <w:rPr>
          <w:rFonts w:cs="Arial"/>
        </w:rPr>
        <w:t xml:space="preserve"> and </w:t>
      </w:r>
      <w:commentRangeStart w:id="1"/>
      <w:r w:rsidR="00E94B4C" w:rsidRPr="00F252A2">
        <w:rPr>
          <w:rFonts w:cs="Arial"/>
        </w:rPr>
        <w:fldChar w:fldCharType="begin"/>
      </w:r>
      <w:r w:rsidR="00E94B4C">
        <w:rPr>
          <w:rFonts w:cs="Arial"/>
        </w:rPr>
        <w:instrText>HYPERLINK "C:\\Users\\heatherb\\OneDrive - Skills And Education Group (1)\\All Centres"</w:instrText>
      </w:r>
      <w:r w:rsidR="00E94B4C" w:rsidRPr="00F252A2">
        <w:rPr>
          <w:rFonts w:cs="Arial"/>
        </w:rPr>
        <w:fldChar w:fldCharType="separate"/>
      </w:r>
      <w:r w:rsidR="005B7B63" w:rsidRPr="00F252A2">
        <w:rPr>
          <w:rStyle w:val="Hyperlink"/>
          <w:rFonts w:cs="Arial"/>
        </w:rPr>
        <w:t>Log</w:t>
      </w:r>
      <w:r w:rsidR="00E94B4C" w:rsidRPr="00F252A2">
        <w:rPr>
          <w:rFonts w:cs="Arial"/>
        </w:rPr>
        <w:fldChar w:fldCharType="end"/>
      </w:r>
      <w:commentRangeEnd w:id="1"/>
      <w:r w:rsidR="006129A4">
        <w:rPr>
          <w:rStyle w:val="CommentReference"/>
        </w:rPr>
        <w:commentReference w:id="1"/>
      </w:r>
      <w:r w:rsidR="001860AC">
        <w:rPr>
          <w:rFonts w:cs="Arial"/>
        </w:rPr>
        <w:t xml:space="preserve"> </w:t>
      </w:r>
    </w:p>
    <w:p w:rsidR="00C94D39" w:rsidRPr="0055190E" w:rsidRDefault="00C94D39" w:rsidP="0055190E">
      <w:pPr>
        <w:spacing w:after="0"/>
        <w:rPr>
          <w:rFonts w:cs="Arial"/>
          <w:u w:val="single"/>
        </w:rPr>
      </w:pPr>
    </w:p>
    <w:p w:rsidR="0055190E" w:rsidRDefault="00205D2F" w:rsidP="00605DD7">
      <w:pPr>
        <w:spacing w:after="0"/>
        <w:rPr>
          <w:rFonts w:cs="Arial"/>
          <w:b/>
          <w:sz w:val="24"/>
          <w:szCs w:val="24"/>
        </w:rPr>
      </w:pPr>
      <w:r w:rsidRPr="00472797">
        <w:rPr>
          <w:noProof/>
          <w:lang w:eastAsia="en-GB"/>
        </w:rPr>
        <mc:AlternateContent>
          <mc:Choice Requires="wpg">
            <w:drawing>
              <wp:anchor distT="0" distB="0" distL="114300" distR="114300" simplePos="0" relativeHeight="251658245" behindDoc="0" locked="0" layoutInCell="1" allowOverlap="1" wp14:anchorId="1FEC2CC8" wp14:editId="427EC282">
                <wp:simplePos x="0" y="0"/>
                <wp:positionH relativeFrom="margin">
                  <wp:posOffset>-22860</wp:posOffset>
                </wp:positionH>
                <wp:positionV relativeFrom="paragraph">
                  <wp:posOffset>84455</wp:posOffset>
                </wp:positionV>
                <wp:extent cx="468000" cy="468000"/>
                <wp:effectExtent l="0" t="0" r="8255" b="8255"/>
                <wp:wrapNone/>
                <wp:docPr id="16" name="Group 1"/>
                <wp:cNvGraphicFramePr/>
                <a:graphic xmlns:a="http://schemas.openxmlformats.org/drawingml/2006/main">
                  <a:graphicData uri="http://schemas.microsoft.com/office/word/2010/wordprocessingGroup">
                    <wpg:wgp>
                      <wpg:cNvGrpSpPr/>
                      <wpg:grpSpPr>
                        <a:xfrm>
                          <a:off x="0" y="0"/>
                          <a:ext cx="468000" cy="468000"/>
                          <a:chOff x="0" y="0"/>
                          <a:chExt cx="3452501" cy="3452501"/>
                        </a:xfrm>
                      </wpg:grpSpPr>
                      <wps:wsp>
                        <wps:cNvPr id="20" name="Oval 20"/>
                        <wps:cNvSpPr/>
                        <wps:spPr>
                          <a:xfrm>
                            <a:off x="0" y="0"/>
                            <a:ext cx="3452501" cy="3452501"/>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5" name="Graphic 25" descr="Chat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a:stretch/>
                        </pic:blipFill>
                        <pic:spPr>
                          <a:xfrm>
                            <a:off x="666618" y="666621"/>
                            <a:ext cx="2119256" cy="2119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DD6FDA" id="Group 1" o:spid="_x0000_s1026" style="position:absolute;margin-left:-1.8pt;margin-top:6.65pt;width:36.85pt;height:36.85pt;z-index:251658245;mso-position-horizontal-relative:margin;mso-width-relative:margin;mso-height-relative:margin" coordsize="34525,34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">
                <v:oval id="Oval 20" o:spid="_x0000_s1027" style="position:absolute;width:34525;height:3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h178A&#10;AADbAAAADwAAAGRycy9kb3ducmV2LnhtbERPy2oCMRTdF/yHcAU3pWY6SJGpUaRFcCGi1u4vk+tk&#10;cHIzJOk8/t4shC4P573aDLYRHflQO1bwPs9AEJdO11wpuP7s3pYgQkTW2DgmBSMF2KwnLysstOv5&#10;TN0lViKFcChQgYmxLaQMpSGLYe5a4sTdnLcYE/SV1B77FG4bmWfZh7RYc2ow2NKXofJ++bMKTu6V&#10;y2/Pv8e7vmo/LpYG64NSs+mw/QQRaYj/4qd7rxXkaX36kn6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qGHXvwAAANsAAAAPAAAAAAAAAAAAAAAAAJgCAABkcnMvZG93bnJl&#10;di54bWxQSwUGAAAAAAQABAD1AAAAhAMAAAAA&#10;" fillcolor="#1f3763 [1604]" stroked="f" strokeweight="1pt">
                  <v:stroke joinstyle="miter"/>
                </v:oval>
                <v:shape id="Graphic 25" o:spid="_x0000_s1028" type="#_x0000_t75" alt="Chat with solid fill" style="position:absolute;left:6666;top:6666;width:21192;height:21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LACXFAAAA2wAAAA8AAABkcnMvZG93bnJldi54bWxEj0FrwkAUhO9C/8PyCr3VTbUWSV0lBEQv&#10;rZoK4u2Rfc2GZt+m2VXTf+8KBY/DzHzDzBa9bcSZOl87VvAyTEAQl07XXCnYfy2fpyB8QNbYOCYF&#10;f+RhMX8YzDDV7sI7OhehEhHCPkUFJoQ2ldKXhiz6oWuJo/ftOoshyq6SusNLhNtGjpLkTVqsOS4Y&#10;bCk3VP4UJ6tgu9Tjw8frsTC/488k53JFm2yl1NNjn72DCNSHe/i/vdYKRhO4fY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SwAlxQAAANsAAAAPAAAAAAAAAAAAAAAA&#10;AJ8CAABkcnMvZG93bnJldi54bWxQSwUGAAAAAAQABAD3AAAAkQMAAAAA&#10;">
                  <v:imagedata r:id="rId17" o:title="Chat with solid fill"/>
                  <v:path arrowok="t"/>
                </v:shape>
                <w10:wrap anchorx="margin"/>
              </v:group>
            </w:pict>
          </mc:Fallback>
        </mc:AlternateContent>
      </w:r>
      <w:r w:rsidR="00912EB4">
        <w:rPr>
          <w:rFonts w:cs="Arial"/>
          <w:b/>
          <w:bCs/>
          <w:sz w:val="24"/>
          <w:szCs w:val="24"/>
        </w:rPr>
        <w:t xml:space="preserve">      </w:t>
      </w:r>
    </w:p>
    <w:p w:rsidR="00310803" w:rsidRPr="00DA6665" w:rsidRDefault="00912EB4" w:rsidP="00731C79">
      <w:pPr>
        <w:pStyle w:val="Heading1"/>
        <w:ind w:left="851" w:hanging="851"/>
      </w:pPr>
      <w:r>
        <w:t xml:space="preserve">       </w:t>
      </w:r>
      <w:r w:rsidR="00205D2F">
        <w:t xml:space="preserve">   </w:t>
      </w:r>
      <w:r w:rsidR="00731C79">
        <w:tab/>
      </w:r>
      <w:r w:rsidR="00A6507E" w:rsidRPr="00DA6665">
        <w:t>Additional study support where there are extenuating circumstances</w:t>
      </w:r>
    </w:p>
    <w:p w:rsidR="00205D2F" w:rsidRPr="003214CB" w:rsidRDefault="00205D2F" w:rsidP="00605DD7">
      <w:pPr>
        <w:pStyle w:val="ListParagraph"/>
        <w:spacing w:after="0"/>
        <w:ind w:left="360"/>
        <w:rPr>
          <w:rFonts w:cs="Arial"/>
          <w:b/>
          <w:bCs/>
          <w:sz w:val="16"/>
          <w:szCs w:val="16"/>
        </w:rPr>
      </w:pPr>
    </w:p>
    <w:p w:rsidR="00B8587C" w:rsidRDefault="007E3398" w:rsidP="00605DD7">
      <w:pPr>
        <w:pStyle w:val="ListParagraph"/>
        <w:ind w:left="0"/>
        <w:contextualSpacing w:val="0"/>
        <w:rPr>
          <w:rFonts w:cs="Arial"/>
        </w:rPr>
      </w:pPr>
      <w:r w:rsidRPr="003C59BE">
        <w:rPr>
          <w:rFonts w:cs="Arial"/>
        </w:rPr>
        <w:t>Providers may provide specific additional study support and other forms of additional support where the need is evident</w:t>
      </w:r>
      <w:r w:rsidR="00994B71" w:rsidRPr="003C59BE">
        <w:rPr>
          <w:rFonts w:cs="Arial"/>
        </w:rPr>
        <w:t>.</w:t>
      </w:r>
    </w:p>
    <w:p w:rsidR="00A6507E" w:rsidRDefault="00BA1F44" w:rsidP="00B8587C">
      <w:pPr>
        <w:pStyle w:val="ListParagraph"/>
        <w:ind w:left="0"/>
        <w:rPr>
          <w:rFonts w:cs="Arial"/>
        </w:rPr>
      </w:pPr>
      <w:r>
        <w:rPr>
          <w:rFonts w:cs="Arial"/>
        </w:rPr>
        <w:t>Additional study support</w:t>
      </w:r>
      <w:r w:rsidR="00994B71" w:rsidRPr="003C59BE">
        <w:rPr>
          <w:rFonts w:cs="Arial"/>
        </w:rPr>
        <w:t xml:space="preserve"> must be recorded </w:t>
      </w:r>
      <w:r w:rsidR="00205E39" w:rsidRPr="003C59BE">
        <w:rPr>
          <w:rFonts w:cs="Arial"/>
        </w:rPr>
        <w:t xml:space="preserve">and </w:t>
      </w:r>
      <w:r w:rsidR="00994B71" w:rsidRPr="003C59BE">
        <w:rPr>
          <w:rFonts w:cs="Arial"/>
        </w:rPr>
        <w:t xml:space="preserve">will be subject to </w:t>
      </w:r>
      <w:r w:rsidR="00AC086B" w:rsidRPr="003C59BE">
        <w:rPr>
          <w:rFonts w:cs="Arial"/>
        </w:rPr>
        <w:t xml:space="preserve">review during </w:t>
      </w:r>
      <w:r w:rsidR="00994B71" w:rsidRPr="003C59BE">
        <w:rPr>
          <w:rFonts w:cs="Arial"/>
        </w:rPr>
        <w:t>External Moderation to ensure</w:t>
      </w:r>
      <w:r>
        <w:rPr>
          <w:rFonts w:cs="Arial"/>
        </w:rPr>
        <w:t>:</w:t>
      </w:r>
    </w:p>
    <w:p w:rsidR="00B17CEE" w:rsidRPr="003C59BE" w:rsidRDefault="00B17CEE" w:rsidP="00B8587C">
      <w:pPr>
        <w:pStyle w:val="ListParagraph"/>
        <w:ind w:left="0"/>
        <w:rPr>
          <w:rFonts w:cs="Arial"/>
        </w:rPr>
      </w:pPr>
    </w:p>
    <w:p w:rsidR="00994B71" w:rsidRPr="003C59BE" w:rsidRDefault="00BA1F44" w:rsidP="00B17CEE">
      <w:pPr>
        <w:pStyle w:val="ListParagraph"/>
        <w:numPr>
          <w:ilvl w:val="0"/>
          <w:numId w:val="2"/>
        </w:numPr>
        <w:spacing w:after="0"/>
        <w:ind w:left="851" w:hanging="851"/>
        <w:rPr>
          <w:rFonts w:cs="Arial"/>
        </w:rPr>
      </w:pPr>
      <w:r>
        <w:rPr>
          <w:rFonts w:cs="Arial"/>
        </w:rPr>
        <w:t xml:space="preserve">it </w:t>
      </w:r>
      <w:r w:rsidR="00205E39" w:rsidRPr="003C59BE">
        <w:rPr>
          <w:rFonts w:cs="Arial"/>
        </w:rPr>
        <w:t xml:space="preserve">is </w:t>
      </w:r>
      <w:r w:rsidR="00994B71" w:rsidRPr="003C59BE">
        <w:rPr>
          <w:rFonts w:cs="Arial"/>
        </w:rPr>
        <w:t xml:space="preserve">necessary and appropriate </w:t>
      </w:r>
    </w:p>
    <w:p w:rsidR="006E0688" w:rsidRPr="003C59BE" w:rsidRDefault="00BA1F44" w:rsidP="00B17CEE">
      <w:pPr>
        <w:pStyle w:val="ListParagraph"/>
        <w:numPr>
          <w:ilvl w:val="0"/>
          <w:numId w:val="2"/>
        </w:numPr>
        <w:spacing w:after="0"/>
        <w:ind w:left="851" w:hanging="851"/>
        <w:rPr>
          <w:rFonts w:cs="Arial"/>
        </w:rPr>
      </w:pPr>
      <w:r>
        <w:rPr>
          <w:rFonts w:cs="Arial"/>
        </w:rPr>
        <w:t xml:space="preserve">it </w:t>
      </w:r>
      <w:r w:rsidR="00994B71" w:rsidRPr="003C59BE">
        <w:rPr>
          <w:rFonts w:cs="Arial"/>
        </w:rPr>
        <w:t>do</w:t>
      </w:r>
      <w:r w:rsidR="00205E39" w:rsidRPr="003C59BE">
        <w:rPr>
          <w:rFonts w:cs="Arial"/>
        </w:rPr>
        <w:t>es</w:t>
      </w:r>
      <w:r w:rsidR="00994B71" w:rsidRPr="003C59BE">
        <w:rPr>
          <w:rFonts w:cs="Arial"/>
        </w:rPr>
        <w:t xml:space="preserve"> not undermine the validity and reliability of the qualification </w:t>
      </w:r>
    </w:p>
    <w:p w:rsidR="00E322A7" w:rsidRPr="003C59BE" w:rsidRDefault="00BA1F44" w:rsidP="00B17CEE">
      <w:pPr>
        <w:pStyle w:val="ListParagraph"/>
        <w:numPr>
          <w:ilvl w:val="0"/>
          <w:numId w:val="2"/>
        </w:numPr>
        <w:spacing w:after="0"/>
        <w:ind w:left="851" w:hanging="851"/>
        <w:rPr>
          <w:rFonts w:cs="Arial"/>
        </w:rPr>
      </w:pPr>
      <w:r>
        <w:rPr>
          <w:rFonts w:cs="Arial"/>
        </w:rPr>
        <w:t xml:space="preserve">it </w:t>
      </w:r>
      <w:r w:rsidR="00994B71" w:rsidRPr="003C59BE">
        <w:rPr>
          <w:rFonts w:cs="Arial"/>
        </w:rPr>
        <w:t>consider</w:t>
      </w:r>
      <w:r w:rsidR="00205E39" w:rsidRPr="003C59BE">
        <w:rPr>
          <w:rFonts w:cs="Arial"/>
        </w:rPr>
        <w:t>s</w:t>
      </w:r>
      <w:r w:rsidR="00994B71" w:rsidRPr="003C59BE">
        <w:rPr>
          <w:rFonts w:cs="Arial"/>
        </w:rPr>
        <w:t xml:space="preserve"> and address</w:t>
      </w:r>
      <w:r w:rsidR="00C55E62">
        <w:rPr>
          <w:rFonts w:cs="Arial"/>
        </w:rPr>
        <w:t>es</w:t>
      </w:r>
      <w:r w:rsidR="00994B71" w:rsidRPr="003C59BE">
        <w:rPr>
          <w:rFonts w:cs="Arial"/>
        </w:rPr>
        <w:t xml:space="preserve"> risks around malpractice</w:t>
      </w:r>
      <w:r w:rsidR="003214CB">
        <w:rPr>
          <w:rFonts w:cs="Arial"/>
        </w:rPr>
        <w:t>.</w:t>
      </w:r>
      <w:r w:rsidR="00994B71" w:rsidRPr="003C59BE">
        <w:rPr>
          <w:rFonts w:cs="Arial"/>
        </w:rPr>
        <w:t xml:space="preserve">  </w:t>
      </w:r>
    </w:p>
    <w:p w:rsidR="00336D95" w:rsidRDefault="00336D95" w:rsidP="00EB3A49">
      <w:pPr>
        <w:spacing w:after="0"/>
        <w:rPr>
          <w:rFonts w:cs="Arial"/>
        </w:rPr>
      </w:pPr>
    </w:p>
    <w:p w:rsidR="000B2E3F" w:rsidRDefault="000B2E3F" w:rsidP="00EB3A49">
      <w:pPr>
        <w:spacing w:after="0"/>
        <w:rPr>
          <w:rFonts w:cs="Arial"/>
        </w:rPr>
      </w:pPr>
      <w:r>
        <w:rPr>
          <w:rFonts w:cs="Arial"/>
        </w:rPr>
        <w:t xml:space="preserve">In addition, </w:t>
      </w:r>
      <w:r w:rsidRPr="000B2E3F">
        <w:rPr>
          <w:rFonts w:cs="Arial"/>
        </w:rPr>
        <w:t>any issues identified by students and/or providers that impact the learner</w:t>
      </w:r>
      <w:r w:rsidR="00D623EA">
        <w:rPr>
          <w:rFonts w:cs="Arial"/>
        </w:rPr>
        <w:t>'</w:t>
      </w:r>
      <w:r w:rsidRPr="000B2E3F">
        <w:rPr>
          <w:rFonts w:cs="Arial"/>
        </w:rPr>
        <w:t>s academic performance (or ability to complete the Diploma) should be recorded and made available for review at moderation.</w:t>
      </w:r>
    </w:p>
    <w:p w:rsidR="000B2E3F" w:rsidRDefault="000B2E3F" w:rsidP="00EB3A49">
      <w:pPr>
        <w:spacing w:after="0"/>
        <w:rPr>
          <w:rFonts w:cs="Arial"/>
        </w:rPr>
      </w:pPr>
    </w:p>
    <w:p w:rsidR="0055190E" w:rsidRDefault="00D5539A" w:rsidP="009D6A6B">
      <w:pPr>
        <w:spacing w:after="0"/>
        <w:rPr>
          <w:rFonts w:cs="Arial"/>
        </w:rPr>
      </w:pPr>
      <w:r>
        <w:rPr>
          <w:rFonts w:cs="Arial"/>
        </w:rPr>
        <w:t>Skills and Education Group Access</w:t>
      </w:r>
      <w:r w:rsidR="0055190E" w:rsidRPr="0055190E">
        <w:rPr>
          <w:rFonts w:cs="Arial"/>
        </w:rPr>
        <w:t xml:space="preserve"> </w:t>
      </w:r>
      <w:hyperlink r:id="rId25" w:history="1">
        <w:r w:rsidR="0055190E" w:rsidRPr="00F252A2">
          <w:rPr>
            <w:rStyle w:val="Hyperlink"/>
            <w:rFonts w:cs="Arial"/>
          </w:rPr>
          <w:t>Guidance / application form</w:t>
        </w:r>
      </w:hyperlink>
      <w:r w:rsidR="0055190E" w:rsidRPr="00F252A2">
        <w:rPr>
          <w:rFonts w:cs="Arial"/>
        </w:rPr>
        <w:t xml:space="preserve"> </w:t>
      </w:r>
    </w:p>
    <w:p w:rsidR="00810BEB" w:rsidRPr="0055190E" w:rsidRDefault="00810BEB" w:rsidP="009D6A6B">
      <w:pPr>
        <w:spacing w:after="0"/>
        <w:rPr>
          <w:rFonts w:cs="Arial"/>
          <w:u w:val="single"/>
        </w:rPr>
      </w:pPr>
    </w:p>
    <w:p w:rsidR="00EB3A49" w:rsidRPr="00A56365" w:rsidRDefault="00205D2F" w:rsidP="00A56365">
      <w:pPr>
        <w:spacing w:after="0"/>
        <w:rPr>
          <w:rFonts w:cs="Arial"/>
        </w:rPr>
      </w:pPr>
      <w:r w:rsidRPr="00472797">
        <w:rPr>
          <w:noProof/>
          <w:lang w:eastAsia="en-GB"/>
        </w:rPr>
        <mc:AlternateContent>
          <mc:Choice Requires="wpg">
            <w:drawing>
              <wp:anchor distT="0" distB="0" distL="114300" distR="114300" simplePos="0" relativeHeight="251658246" behindDoc="0" locked="0" layoutInCell="1" allowOverlap="1" wp14:anchorId="13F8C481" wp14:editId="49974315">
                <wp:simplePos x="0" y="0"/>
                <wp:positionH relativeFrom="margin">
                  <wp:align>left</wp:align>
                </wp:positionH>
                <wp:positionV relativeFrom="paragraph">
                  <wp:posOffset>53955</wp:posOffset>
                </wp:positionV>
                <wp:extent cx="468000" cy="468000"/>
                <wp:effectExtent l="0" t="0" r="8255" b="8255"/>
                <wp:wrapNone/>
                <wp:docPr id="26" name="Group 1"/>
                <wp:cNvGraphicFramePr/>
                <a:graphic xmlns:a="http://schemas.openxmlformats.org/drawingml/2006/main">
                  <a:graphicData uri="http://schemas.microsoft.com/office/word/2010/wordprocessingGroup">
                    <wpg:wgp>
                      <wpg:cNvGrpSpPr/>
                      <wpg:grpSpPr>
                        <a:xfrm>
                          <a:off x="0" y="0"/>
                          <a:ext cx="468000" cy="468000"/>
                          <a:chOff x="0" y="0"/>
                          <a:chExt cx="3452501" cy="3452501"/>
                        </a:xfrm>
                      </wpg:grpSpPr>
                      <wps:wsp>
                        <wps:cNvPr id="27" name="Oval 27"/>
                        <wps:cNvSpPr/>
                        <wps:spPr>
                          <a:xfrm>
                            <a:off x="0" y="0"/>
                            <a:ext cx="3452501" cy="3452501"/>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 name="Graphic 28" descr="Chat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a:stretch/>
                        </pic:blipFill>
                        <pic:spPr>
                          <a:xfrm>
                            <a:off x="666618" y="666621"/>
                            <a:ext cx="2119256" cy="2119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4D8F9A" id="Group 1" o:spid="_x0000_s1026" style="position:absolute;margin-left:0;margin-top:4.25pt;width:36.85pt;height:36.85pt;z-index:251658246;mso-position-horizontal:left;mso-position-horizontal-relative:margin;mso-width-relative:margin;mso-height-relative:margin" coordsize="34525,34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">
                <v:oval id="Oval 27" o:spid="_x0000_s1027" style="position:absolute;width:34525;height:3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5o8EA&#10;AADbAAAADwAAAGRycy9kb3ducmV2LnhtbESPzYoCMRCE7wu+Q2jBy6IZRVwZjSIuwh5EXH/uzaSd&#10;DE46Q5LV8e03guCxqKqvqPmytbW4kQ+VYwXDQQaCuHC64lLB6bjpT0GEiKyxdkwKHhRgueh8zDHX&#10;7s6/dDvEUiQIhxwVmBibXMpQGLIYBq4hTt7FeYsxSV9K7fGe4LaWoyybSIsVpwWDDa0NFdfDn1Ww&#10;d59cfHs+7676pP1jPDVYbZXqddvVDESkNr7Dr/aPVjD6gueX9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B+aPBAAAA2wAAAA8AAAAAAAAAAAAAAAAAmAIAAGRycy9kb3du&#10;cmV2LnhtbFBLBQYAAAAABAAEAPUAAACGAwAAAAA=&#10;" fillcolor="#1f3763 [1604]" stroked="f" strokeweight="1pt">
                  <v:stroke joinstyle="miter"/>
                </v:oval>
                <v:shape id="Graphic 28" o:spid="_x0000_s1028" type="#_x0000_t75" alt="Chat with solid fill" style="position:absolute;left:6666;top:6666;width:21192;height:21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Kr7vCAAAA2wAAAA8AAABkcnMvZG93bnJldi54bWxET89rwjAUvg/8H8ITvM1UO8bojCKC1Itu&#10;q8LY7dG8NcXmpTax7f775TDY8eP7vdqMthE9db52rGAxT0AQl07XXCm4nPePLyB8QNbYOCYFP+Rh&#10;s548rDDTbuAP6otQiRjCPkMFJoQ2k9KXhiz6uWuJI/ftOoshwq6SusMhhttGLpPkWVqsOTYYbGln&#10;qLwWd6vgfa/Tz+PTV2Fu6SnZcZnT2zZXajYdt68gAo3hX/znPmgFyzg2fok/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Sq+7wgAAANsAAAAPAAAAAAAAAAAAAAAAAJ8C&#10;AABkcnMvZG93bnJldi54bWxQSwUGAAAAAAQABAD3AAAAjgMAAAAA&#10;">
                  <v:imagedata r:id="rId17" o:title="Chat with solid fill"/>
                  <v:path arrowok="t"/>
                </v:shape>
                <w10:wrap anchorx="margin"/>
              </v:group>
            </w:pict>
          </mc:Fallback>
        </mc:AlternateContent>
      </w:r>
    </w:p>
    <w:p w:rsidR="00A6507E" w:rsidRDefault="00205D2F" w:rsidP="003214CB">
      <w:pPr>
        <w:pStyle w:val="Heading1"/>
        <w:ind w:left="851" w:hanging="851"/>
      </w:pPr>
      <w:r>
        <w:t xml:space="preserve">    </w:t>
      </w:r>
      <w:r w:rsidR="003214CB">
        <w:tab/>
      </w:r>
      <w:r w:rsidR="00A6507E" w:rsidRPr="00DA6665">
        <w:t xml:space="preserve">Counselling support </w:t>
      </w:r>
    </w:p>
    <w:p w:rsidR="003214CB" w:rsidRPr="00DA6665" w:rsidRDefault="003214CB" w:rsidP="003214CB">
      <w:pPr>
        <w:pStyle w:val="Heading1"/>
        <w:ind w:left="851" w:hanging="851"/>
      </w:pPr>
    </w:p>
    <w:p w:rsidR="00205D2F" w:rsidRPr="003214CB" w:rsidRDefault="00205D2F" w:rsidP="00205D2F">
      <w:pPr>
        <w:pStyle w:val="ListParagraph"/>
        <w:spacing w:after="0"/>
        <w:ind w:left="360"/>
        <w:rPr>
          <w:rFonts w:cs="Arial"/>
          <w:b/>
          <w:bCs/>
          <w:sz w:val="16"/>
          <w:szCs w:val="16"/>
        </w:rPr>
      </w:pPr>
    </w:p>
    <w:p w:rsidR="00310803" w:rsidRDefault="00682DE8" w:rsidP="00B17CEE">
      <w:r w:rsidRPr="003C59BE">
        <w:t xml:space="preserve">Many </w:t>
      </w:r>
      <w:r w:rsidR="00E94B4C">
        <w:t>p</w:t>
      </w:r>
      <w:r w:rsidR="00E94B4C" w:rsidRPr="003C59BE">
        <w:t xml:space="preserve">roviders </w:t>
      </w:r>
      <w:r w:rsidRPr="003C59BE">
        <w:t xml:space="preserve">will be able to provide </w:t>
      </w:r>
      <w:r w:rsidR="008B0C09" w:rsidRPr="003C59BE">
        <w:t>counselling</w:t>
      </w:r>
      <w:r w:rsidR="00B20772" w:rsidRPr="003C59BE">
        <w:t xml:space="preserve"> support and other forms of additional support</w:t>
      </w:r>
      <w:r w:rsidR="008B0C09" w:rsidRPr="003C59BE">
        <w:t xml:space="preserve"> for students with mental health issues in the current circumstances</w:t>
      </w:r>
      <w:r w:rsidR="003D0B68" w:rsidRPr="003C59BE">
        <w:t>,</w:t>
      </w:r>
      <w:r w:rsidR="00B20772" w:rsidRPr="003C59BE">
        <w:t xml:space="preserve"> where the need is </w:t>
      </w:r>
      <w:r w:rsidR="003D0B68" w:rsidRPr="003C59BE">
        <w:t>identified</w:t>
      </w:r>
      <w:r w:rsidR="00B20772" w:rsidRPr="003C59BE">
        <w:t xml:space="preserve">. </w:t>
      </w:r>
      <w:r w:rsidR="003D0B68" w:rsidRPr="003C59BE">
        <w:t xml:space="preserve">This may </w:t>
      </w:r>
      <w:r w:rsidR="00FE329D" w:rsidRPr="003C59BE">
        <w:t>support</w:t>
      </w:r>
      <w:r w:rsidR="00C34965" w:rsidRPr="003C59BE">
        <w:t xml:space="preserve"> the student to manage the challenges rather than withdraw or defer a year.</w:t>
      </w:r>
    </w:p>
    <w:p w:rsidR="00E322A7" w:rsidRDefault="00205D2F" w:rsidP="00310803">
      <w:pPr>
        <w:pStyle w:val="ListParagraph"/>
        <w:spacing w:after="0"/>
        <w:ind w:left="360"/>
        <w:rPr>
          <w:rFonts w:cs="Arial"/>
        </w:rPr>
      </w:pPr>
      <w:r w:rsidRPr="00472797">
        <w:rPr>
          <w:noProof/>
          <w:lang w:eastAsia="en-GB"/>
        </w:rPr>
        <mc:AlternateContent>
          <mc:Choice Requires="wpg">
            <w:drawing>
              <wp:anchor distT="0" distB="0" distL="114300" distR="114300" simplePos="0" relativeHeight="251658247" behindDoc="0" locked="0" layoutInCell="1" allowOverlap="1" wp14:anchorId="4AF55BA3" wp14:editId="41C96258">
                <wp:simplePos x="0" y="0"/>
                <wp:positionH relativeFrom="margin">
                  <wp:align>left</wp:align>
                </wp:positionH>
                <wp:positionV relativeFrom="paragraph">
                  <wp:posOffset>61800</wp:posOffset>
                </wp:positionV>
                <wp:extent cx="468000" cy="468000"/>
                <wp:effectExtent l="0" t="0" r="8255" b="8255"/>
                <wp:wrapNone/>
                <wp:docPr id="29" name="Group 1"/>
                <wp:cNvGraphicFramePr/>
                <a:graphic xmlns:a="http://schemas.openxmlformats.org/drawingml/2006/main">
                  <a:graphicData uri="http://schemas.microsoft.com/office/word/2010/wordprocessingGroup">
                    <wpg:wgp>
                      <wpg:cNvGrpSpPr/>
                      <wpg:grpSpPr>
                        <a:xfrm>
                          <a:off x="0" y="0"/>
                          <a:ext cx="468000" cy="468000"/>
                          <a:chOff x="0" y="0"/>
                          <a:chExt cx="3452501" cy="3452501"/>
                        </a:xfrm>
                      </wpg:grpSpPr>
                      <wps:wsp>
                        <wps:cNvPr id="30" name="Oval 30"/>
                        <wps:cNvSpPr/>
                        <wps:spPr>
                          <a:xfrm>
                            <a:off x="0" y="0"/>
                            <a:ext cx="3452501" cy="3452501"/>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 name="Graphic 31" descr="Chat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a:stretch/>
                        </pic:blipFill>
                        <pic:spPr>
                          <a:xfrm>
                            <a:off x="666618" y="666621"/>
                            <a:ext cx="2119256" cy="2119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3A4D54" id="Group 1" o:spid="_x0000_s1026" style="position:absolute;margin-left:0;margin-top:4.85pt;width:36.85pt;height:36.85pt;z-index:251658247;mso-position-horizontal:left;mso-position-horizontal-relative:margin;mso-width-relative:margin;mso-height-relative:margin" coordsize="34525,34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">
                <v:oval id="Oval 30" o:spid="_x0000_s1027" style="position:absolute;width:34525;height:3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3Cr4A&#10;AADbAAAADwAAAGRycy9kb3ducmV2LnhtbERPTYvCMBC9C/6HMMJeRNN1RaQaRXYR9iCiVe9DMzbF&#10;ZlKSrNZ/bw4LHh/ve7nubCPu5EPtWMHnOANBXDpdc6XgfNqO5iBCRNbYOCYFTwqwXvV7S8y1e/CR&#10;7kWsRArhkKMCE2ObSxlKQxbD2LXEibs6bzEm6CupPT5SuG3kJMtm0mLNqcFgS9+GylvxZxUc3JDL&#10;H8+X/U2ftX9O5wbrnVIfg26zABGpi2/xv/tXK/hK69OX9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x9wq+AAAA2wAAAA8AAAAAAAAAAAAAAAAAmAIAAGRycy9kb3ducmV2&#10;LnhtbFBLBQYAAAAABAAEAPUAAACDAwAAAAA=&#10;" fillcolor="#1f3763 [1604]" stroked="f" strokeweight="1pt">
                  <v:stroke joinstyle="miter"/>
                </v:oval>
                <v:shape id="Graphic 31" o:spid="_x0000_s1028" type="#_x0000_t75" alt="Chat with solid fill" style="position:absolute;left:6666;top:6666;width:21192;height:21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pkPvEAAAA2wAAAA8AAABkcnMvZG93bnJldi54bWxEj0FrwkAUhO+F/oflFbzpxkZKia4iguil&#10;WlNBvD2yz2ww+zbNbjX+e1cQehxm5htmMutsLS7U+sqxguEgAUFcOF1xqWD/s+x/gvABWWPtmBTc&#10;yMNs+voywUy7K+/okodSRAj7DBWYEJpMSl8YsugHriGO3sm1FkOUbSl1i9cIt7V8T5IPabHiuGCw&#10;oYWh4pz/WQXfS50evkbH3Pymm2TBxYq285VSvbduPgYRqAv/4Wd7rRWkQ3h8iT9AT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pkPvEAAAA2wAAAA8AAAAAAAAAAAAAAAAA&#10;nwIAAGRycy9kb3ducmV2LnhtbFBLBQYAAAAABAAEAPcAAACQAwAAAAA=&#10;">
                  <v:imagedata r:id="rId17" o:title="Chat with solid fill"/>
                  <v:path arrowok="t"/>
                </v:shape>
                <w10:wrap anchorx="margin"/>
              </v:group>
            </w:pict>
          </mc:Fallback>
        </mc:AlternateContent>
      </w:r>
    </w:p>
    <w:p w:rsidR="00857A6A" w:rsidRDefault="00205D2F" w:rsidP="00900C0C">
      <w:pPr>
        <w:pStyle w:val="Heading1"/>
        <w:ind w:left="851" w:hanging="851"/>
      </w:pPr>
      <w:r>
        <w:t xml:space="preserve">  </w:t>
      </w:r>
      <w:r w:rsidR="00900C0C">
        <w:tab/>
      </w:r>
      <w:r w:rsidR="008B76D3" w:rsidRPr="00DA6665">
        <w:t>Breaks in learning</w:t>
      </w:r>
      <w:r w:rsidR="0057637A" w:rsidRPr="00DA6665">
        <w:t xml:space="preserve"> or extensions to learning</w:t>
      </w:r>
    </w:p>
    <w:p w:rsidR="00900C0C" w:rsidRPr="00DA6665" w:rsidRDefault="00900C0C" w:rsidP="00900C0C">
      <w:pPr>
        <w:pStyle w:val="Heading1"/>
        <w:ind w:left="851" w:hanging="851"/>
      </w:pPr>
    </w:p>
    <w:p w:rsidR="00205D2F" w:rsidRPr="003214CB" w:rsidRDefault="00205D2F" w:rsidP="00205D2F">
      <w:pPr>
        <w:pStyle w:val="ListParagraph"/>
        <w:spacing w:after="0"/>
        <w:ind w:left="360"/>
        <w:rPr>
          <w:rFonts w:cs="Arial"/>
          <w:b/>
          <w:bCs/>
          <w:sz w:val="16"/>
          <w:szCs w:val="16"/>
        </w:rPr>
      </w:pPr>
    </w:p>
    <w:p w:rsidR="008B76D3" w:rsidRPr="003C59BE" w:rsidRDefault="008B76D3" w:rsidP="00B17CEE">
      <w:r w:rsidRPr="003C59BE">
        <w:t xml:space="preserve">Providers can agree breaks in learning for </w:t>
      </w:r>
      <w:r w:rsidR="001F7BA6" w:rsidRPr="003C59BE">
        <w:t>students, which allow for a gap of up to</w:t>
      </w:r>
      <w:r w:rsidR="00C8140F" w:rsidRPr="003C59BE">
        <w:t xml:space="preserve"> </w:t>
      </w:r>
      <w:r w:rsidR="00406CE3">
        <w:t>six</w:t>
      </w:r>
      <w:r w:rsidR="00C8140F" w:rsidRPr="003C59BE">
        <w:t xml:space="preserve"> </w:t>
      </w:r>
      <w:r w:rsidR="001F7BA6" w:rsidRPr="003C59BE">
        <w:t>months</w:t>
      </w:r>
      <w:r w:rsidR="00ED6886" w:rsidRPr="003C59BE">
        <w:t xml:space="preserve"> without affecting </w:t>
      </w:r>
      <w:r w:rsidR="00610EF9" w:rsidRPr="003C59BE">
        <w:t xml:space="preserve">funding or loan restrictions. This can enable a student to </w:t>
      </w:r>
      <w:r w:rsidR="008D7010" w:rsidRPr="003C59BE">
        <w:t xml:space="preserve">have a break or </w:t>
      </w:r>
      <w:r w:rsidR="009E14C2" w:rsidRPr="003C59BE">
        <w:t>study for a longer period than planned, with an extended end date.</w:t>
      </w:r>
      <w:r w:rsidR="009B01E0" w:rsidRPr="003C59BE">
        <w:t xml:space="preserve"> Breaks in learning </w:t>
      </w:r>
      <w:r w:rsidR="008D7010" w:rsidRPr="003C59BE">
        <w:t xml:space="preserve">and extensions </w:t>
      </w:r>
      <w:r w:rsidR="009B01E0" w:rsidRPr="003C59BE">
        <w:t>should be recorded and confirmed to the AVA.</w:t>
      </w:r>
    </w:p>
    <w:p w:rsidR="008772FB" w:rsidRDefault="008772FB" w:rsidP="008B76D3">
      <w:pPr>
        <w:spacing w:after="0"/>
        <w:rPr>
          <w:rFonts w:cs="Arial"/>
          <w:b/>
          <w:bCs/>
        </w:rPr>
      </w:pPr>
      <w:r w:rsidRPr="00955FB4">
        <w:rPr>
          <w:rFonts w:cs="Arial"/>
          <w:b/>
          <w:bCs/>
        </w:rPr>
        <w:t>Student</w:t>
      </w:r>
      <w:r w:rsidR="00955FB4" w:rsidRPr="00955FB4">
        <w:rPr>
          <w:rFonts w:cs="Arial"/>
          <w:b/>
          <w:bCs/>
        </w:rPr>
        <w:t xml:space="preserve">s in </w:t>
      </w:r>
      <w:r w:rsidRPr="00955FB4">
        <w:rPr>
          <w:rFonts w:cs="Arial"/>
          <w:b/>
          <w:bCs/>
        </w:rPr>
        <w:t>England</w:t>
      </w:r>
    </w:p>
    <w:p w:rsidR="001C0C1C" w:rsidRPr="003C59BE" w:rsidRDefault="001C49CF" w:rsidP="008B76D3">
      <w:pPr>
        <w:spacing w:after="0"/>
        <w:rPr>
          <w:rFonts w:cs="Arial"/>
        </w:rPr>
      </w:pPr>
      <w:r w:rsidRPr="003C59BE">
        <w:rPr>
          <w:rFonts w:cs="Arial"/>
        </w:rPr>
        <w:t xml:space="preserve">Follow this link to the ESFA guidance: </w:t>
      </w:r>
      <w:hyperlink r:id="rId26" w:history="1">
        <w:r w:rsidRPr="004F1594">
          <w:rPr>
            <w:rStyle w:val="Hyperlink"/>
            <w:rFonts w:cs="Arial"/>
            <w:color w:val="0000FF"/>
          </w:rPr>
          <w:t>https://esfahelp.education.gov.uk/hc/en-gb/articles/360013863540-Adult-Education-Budget-AEB-breaks-in-learning</w:t>
        </w:r>
      </w:hyperlink>
      <w:r w:rsidR="001C0C1C" w:rsidRPr="004F1594">
        <w:rPr>
          <w:rFonts w:cs="Arial"/>
          <w:color w:val="0000FF"/>
        </w:rPr>
        <w:t xml:space="preserve"> </w:t>
      </w:r>
    </w:p>
    <w:p w:rsidR="001C49CF" w:rsidRPr="003C59BE" w:rsidRDefault="001C49CF" w:rsidP="008B76D3">
      <w:pPr>
        <w:spacing w:after="0"/>
        <w:rPr>
          <w:rFonts w:cs="Arial"/>
        </w:rPr>
      </w:pPr>
    </w:p>
    <w:p w:rsidR="00710185" w:rsidRPr="003C59BE" w:rsidRDefault="68120A3F" w:rsidP="008B76D3">
      <w:pPr>
        <w:spacing w:after="0"/>
        <w:rPr>
          <w:rFonts w:cs="Arial"/>
        </w:rPr>
      </w:pPr>
      <w:r w:rsidRPr="3A6114D6">
        <w:rPr>
          <w:rFonts w:cs="Arial"/>
        </w:rPr>
        <w:t xml:space="preserve">Information about breaks in learning in relation to advanced learner loans: </w:t>
      </w:r>
      <w:hyperlink r:id="rId27">
        <w:r w:rsidRPr="004F1594">
          <w:rPr>
            <w:rStyle w:val="Hyperlink"/>
            <w:rFonts w:cs="Arial"/>
            <w:color w:val="0000FF"/>
          </w:rPr>
          <w:t>https://esfahelp.education.gov.uk/hc/en-gb/articles/360015264319-Breaks-in-learning-information-for-Advanced-learner-loans</w:t>
        </w:r>
      </w:hyperlink>
      <w:r w:rsidRPr="3A6114D6">
        <w:rPr>
          <w:rFonts w:cs="Arial"/>
        </w:rPr>
        <w:t xml:space="preserve"> </w:t>
      </w:r>
    </w:p>
    <w:p w:rsidR="00D5539A" w:rsidRDefault="00D5539A" w:rsidP="00487415">
      <w:pPr>
        <w:keepNext/>
        <w:keepLines/>
        <w:spacing w:after="0"/>
        <w:rPr>
          <w:rFonts w:cs="Arial"/>
          <w:b/>
          <w:bCs/>
        </w:rPr>
      </w:pPr>
    </w:p>
    <w:p w:rsidR="0055190E" w:rsidRPr="0070417F" w:rsidRDefault="0070417F" w:rsidP="00487415">
      <w:pPr>
        <w:keepNext/>
        <w:keepLines/>
        <w:spacing w:after="0"/>
        <w:rPr>
          <w:rFonts w:cs="Arial"/>
          <w:b/>
          <w:bCs/>
        </w:rPr>
      </w:pPr>
      <w:r w:rsidRPr="0070417F">
        <w:rPr>
          <w:rFonts w:cs="Arial"/>
          <w:b/>
          <w:bCs/>
        </w:rPr>
        <w:t>Students in Wales</w:t>
      </w:r>
    </w:p>
    <w:p w:rsidR="0070417F" w:rsidRPr="004F1594" w:rsidRDefault="0070417F" w:rsidP="00487415">
      <w:pPr>
        <w:pStyle w:val="CommentText"/>
        <w:keepNext/>
        <w:keepLines/>
        <w:rPr>
          <w:rFonts w:cs="Arial"/>
          <w:color w:val="0000FF"/>
          <w:sz w:val="22"/>
          <w:szCs w:val="22"/>
        </w:rPr>
      </w:pPr>
      <w:r w:rsidRPr="00BB6A66">
        <w:rPr>
          <w:rFonts w:cs="Arial"/>
          <w:sz w:val="22"/>
          <w:szCs w:val="22"/>
        </w:rPr>
        <w:t xml:space="preserve">Follow this link to </w:t>
      </w:r>
      <w:r w:rsidR="0066471D">
        <w:rPr>
          <w:rFonts w:cs="Arial"/>
          <w:sz w:val="22"/>
          <w:szCs w:val="22"/>
        </w:rPr>
        <w:t>g</w:t>
      </w:r>
      <w:r w:rsidR="001A44A5" w:rsidRPr="00BB6A66">
        <w:rPr>
          <w:rFonts w:cs="Arial"/>
          <w:sz w:val="22"/>
          <w:szCs w:val="22"/>
        </w:rPr>
        <w:t xml:space="preserve">uidance on </w:t>
      </w:r>
      <w:r w:rsidR="00BB6A66">
        <w:rPr>
          <w:rFonts w:cs="Arial"/>
          <w:sz w:val="22"/>
          <w:szCs w:val="22"/>
        </w:rPr>
        <w:t>breaks (suspension)</w:t>
      </w:r>
      <w:r w:rsidR="00BB6A66" w:rsidRPr="00BB6A66">
        <w:rPr>
          <w:rFonts w:cs="Arial"/>
          <w:sz w:val="22"/>
          <w:szCs w:val="22"/>
        </w:rPr>
        <w:t xml:space="preserve"> in learning </w:t>
      </w:r>
      <w:hyperlink r:id="rId28" w:history="1">
        <w:r w:rsidR="004F1594" w:rsidRPr="004F1594">
          <w:rPr>
            <w:rStyle w:val="Hyperlink"/>
            <w:rFonts w:cs="Arial"/>
            <w:color w:val="0000FF"/>
            <w:sz w:val="22"/>
            <w:szCs w:val="22"/>
          </w:rPr>
          <w:t>www.studentfinancewales.co.uk</w:t>
        </w:r>
      </w:hyperlink>
    </w:p>
    <w:p w:rsidR="00BE051B" w:rsidRPr="00663496" w:rsidRDefault="00663496" w:rsidP="008B76D3">
      <w:pPr>
        <w:spacing w:after="0"/>
        <w:rPr>
          <w:rFonts w:cs="Arial"/>
          <w:b/>
          <w:bCs/>
        </w:rPr>
      </w:pPr>
      <w:r w:rsidRPr="00663496">
        <w:rPr>
          <w:rFonts w:cs="Arial"/>
          <w:b/>
          <w:bCs/>
        </w:rPr>
        <w:t>Non-publicly funded courses</w:t>
      </w:r>
    </w:p>
    <w:p w:rsidR="0070417F" w:rsidRDefault="00663496" w:rsidP="008B76D3">
      <w:pPr>
        <w:spacing w:after="0"/>
        <w:rPr>
          <w:rFonts w:cs="Arial"/>
        </w:rPr>
      </w:pPr>
      <w:r w:rsidRPr="00663496">
        <w:rPr>
          <w:rFonts w:cs="Arial"/>
        </w:rPr>
        <w:t xml:space="preserve">For non-publicly funded courses, </w:t>
      </w:r>
      <w:r w:rsidR="0087098C">
        <w:rPr>
          <w:rFonts w:cs="Arial"/>
        </w:rPr>
        <w:t xml:space="preserve">providers </w:t>
      </w:r>
      <w:r w:rsidR="001E555B">
        <w:rPr>
          <w:rFonts w:cs="Arial"/>
        </w:rPr>
        <w:t>can agree</w:t>
      </w:r>
      <w:r w:rsidR="00FC38D2">
        <w:rPr>
          <w:rFonts w:cs="Arial"/>
        </w:rPr>
        <w:t xml:space="preserve"> breaks with students in accordance with their </w:t>
      </w:r>
      <w:r w:rsidR="009026CC">
        <w:rPr>
          <w:rFonts w:cs="Arial"/>
        </w:rPr>
        <w:t xml:space="preserve">own policies. </w:t>
      </w:r>
      <w:r w:rsidR="009026CC" w:rsidRPr="5CC11BB6">
        <w:rPr>
          <w:rFonts w:cs="Arial"/>
        </w:rPr>
        <w:t>P</w:t>
      </w:r>
      <w:r w:rsidRPr="5CC11BB6">
        <w:rPr>
          <w:rFonts w:cs="Arial"/>
        </w:rPr>
        <w:t>lease</w:t>
      </w:r>
      <w:r w:rsidRPr="00663496">
        <w:rPr>
          <w:rFonts w:cs="Arial"/>
        </w:rPr>
        <w:t xml:space="preserve"> speak to your </w:t>
      </w:r>
      <w:r w:rsidR="009026CC">
        <w:rPr>
          <w:rFonts w:cs="Arial"/>
        </w:rPr>
        <w:t xml:space="preserve">AVA </w:t>
      </w:r>
      <w:r w:rsidRPr="00663496">
        <w:rPr>
          <w:rFonts w:cs="Arial"/>
        </w:rPr>
        <w:t>regarding</w:t>
      </w:r>
      <w:r w:rsidR="00E539AA">
        <w:rPr>
          <w:rFonts w:cs="Arial"/>
        </w:rPr>
        <w:t xml:space="preserve"> any such</w:t>
      </w:r>
      <w:r w:rsidRPr="00663496">
        <w:rPr>
          <w:rFonts w:cs="Arial"/>
        </w:rPr>
        <w:t xml:space="preserve"> break</w:t>
      </w:r>
      <w:r w:rsidR="00AA1221">
        <w:rPr>
          <w:rFonts w:cs="Arial"/>
        </w:rPr>
        <w:t>s</w:t>
      </w:r>
      <w:r w:rsidRPr="00663496">
        <w:rPr>
          <w:rFonts w:cs="Arial"/>
        </w:rPr>
        <w:t xml:space="preserve"> in learning.</w:t>
      </w:r>
    </w:p>
    <w:p w:rsidR="00316F7C" w:rsidRDefault="00316F7C" w:rsidP="008B76D3">
      <w:pPr>
        <w:spacing w:after="0"/>
        <w:rPr>
          <w:rFonts w:cs="Arial"/>
        </w:rPr>
      </w:pPr>
    </w:p>
    <w:p w:rsidR="0070417F" w:rsidRPr="003C59BE" w:rsidRDefault="00205D2F" w:rsidP="008B76D3">
      <w:pPr>
        <w:spacing w:after="0"/>
        <w:rPr>
          <w:rFonts w:cs="Arial"/>
        </w:rPr>
      </w:pPr>
      <w:r w:rsidRPr="00472797">
        <w:rPr>
          <w:noProof/>
          <w:lang w:eastAsia="en-GB"/>
        </w:rPr>
        <mc:AlternateContent>
          <mc:Choice Requires="wpg">
            <w:drawing>
              <wp:anchor distT="0" distB="0" distL="114300" distR="114300" simplePos="0" relativeHeight="251658248" behindDoc="0" locked="0" layoutInCell="1" allowOverlap="1" wp14:anchorId="65CE938C" wp14:editId="40FF49EF">
                <wp:simplePos x="0" y="0"/>
                <wp:positionH relativeFrom="margin">
                  <wp:align>left</wp:align>
                </wp:positionH>
                <wp:positionV relativeFrom="paragraph">
                  <wp:posOffset>84875</wp:posOffset>
                </wp:positionV>
                <wp:extent cx="468000" cy="468000"/>
                <wp:effectExtent l="0" t="0" r="8255" b="8255"/>
                <wp:wrapNone/>
                <wp:docPr id="32" name="Group 1"/>
                <wp:cNvGraphicFramePr/>
                <a:graphic xmlns:a="http://schemas.openxmlformats.org/drawingml/2006/main">
                  <a:graphicData uri="http://schemas.microsoft.com/office/word/2010/wordprocessingGroup">
                    <wpg:wgp>
                      <wpg:cNvGrpSpPr/>
                      <wpg:grpSpPr>
                        <a:xfrm>
                          <a:off x="0" y="0"/>
                          <a:ext cx="468000" cy="468000"/>
                          <a:chOff x="0" y="0"/>
                          <a:chExt cx="3452501" cy="3452501"/>
                        </a:xfrm>
                      </wpg:grpSpPr>
                      <wps:wsp>
                        <wps:cNvPr id="33" name="Oval 33"/>
                        <wps:cNvSpPr/>
                        <wps:spPr>
                          <a:xfrm>
                            <a:off x="0" y="0"/>
                            <a:ext cx="3452501" cy="3452501"/>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4" name="Graphic 34" descr="Chat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a:stretch/>
                        </pic:blipFill>
                        <pic:spPr>
                          <a:xfrm>
                            <a:off x="666618" y="666621"/>
                            <a:ext cx="2119256" cy="2119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F9346D" id="Group 1" o:spid="_x0000_s1026" style="position:absolute;margin-left:0;margin-top:6.7pt;width:36.85pt;height:36.85pt;z-index:251658248;mso-position-horizontal:left;mso-position-horizontal-relative:margin;mso-width-relative:margin;mso-height-relative:margin" coordsize="34525,34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">
                <v:oval id="Oval 33" o:spid="_x0000_s1027" style="position:absolute;width:34525;height:3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pfcEA&#10;AADbAAAADwAAAGRycy9kb3ducmV2LnhtbESPzYoCMRCE7wu+Q2hhL4tm1EVkNIoowh4WWf/uzaSd&#10;DE46QxJ1fPuNIHgsquorarZobS1u5EPlWMGgn4EgLpyuuFRwPGx6ExAhImusHZOCBwVYzDsfM8y1&#10;u/OObvtYigThkKMCE2OTSxkKQxZD3zXEyTs7bzEm6UupPd4T3NZymGVjabHitGCwoZWh4rK/WgV/&#10;7ouLtefT9qKP2j++JwarX6U+u+1yCiJSG9/hV/tHKxiN4Pkl/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jaX3BAAAA2wAAAA8AAAAAAAAAAAAAAAAAmAIAAGRycy9kb3du&#10;cmV2LnhtbFBLBQYAAAAABAAEAPUAAACGAwAAAAA=&#10;" fillcolor="#1f3763 [1604]" stroked="f" strokeweight="1pt">
                  <v:stroke joinstyle="miter"/>
                </v:oval>
                <v:shape id="Graphic 34" o:spid="_x0000_s1028" type="#_x0000_t75" alt="Chat with solid fill" style="position:absolute;left:6666;top:6666;width:21192;height:21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eM2PFAAAA2wAAAA8AAABkcnMvZG93bnJldi54bWxEj0FrwkAUhO8F/8PyCt7qpkaKRDdBBLEX&#10;bY2CeHtkX7Oh2bdpdtX033cLhR6HmfmGWRaDbcWNet84VvA8SUAQV043XCs4HTdPcxA+IGtsHZOC&#10;b/JQ5KOHJWba3flAtzLUIkLYZ6jAhNBlUvrKkEU/cR1x9D5cbzFE2ddS93iPcNvKaZK8SIsNxwWD&#10;Ha0NVZ/l1Sp43+j0vJtdSvOV7pM1V1t6W22VGj8OqwWIQEP4D/+1X7WCdAa/X+IP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3jNjxQAAANsAAAAPAAAAAAAAAAAAAAAA&#10;AJ8CAABkcnMvZG93bnJldi54bWxQSwUGAAAAAAQABAD3AAAAkQMAAAAA&#10;">
                  <v:imagedata r:id="rId17" o:title="Chat with solid fill"/>
                  <v:path arrowok="t"/>
                </v:shape>
                <w10:wrap anchorx="margin"/>
              </v:group>
            </w:pict>
          </mc:Fallback>
        </mc:AlternateContent>
      </w:r>
    </w:p>
    <w:p w:rsidR="009E14C2" w:rsidRDefault="00205D2F" w:rsidP="00E4618A">
      <w:pPr>
        <w:pStyle w:val="Heading1"/>
        <w:ind w:left="851" w:hanging="851"/>
      </w:pPr>
      <w:r>
        <w:t xml:space="preserve">         </w:t>
      </w:r>
      <w:r w:rsidR="00E4618A">
        <w:tab/>
      </w:r>
      <w:r w:rsidR="009E14C2" w:rsidRPr="00DA6665">
        <w:t xml:space="preserve">Continuing into the next </w:t>
      </w:r>
      <w:r w:rsidR="00D602CD" w:rsidRPr="00DA6665">
        <w:t xml:space="preserve">academic </w:t>
      </w:r>
      <w:r w:rsidR="009E14C2" w:rsidRPr="00DA6665">
        <w:t>year</w:t>
      </w:r>
    </w:p>
    <w:p w:rsidR="00E4618A" w:rsidRPr="00DA6665" w:rsidRDefault="00E4618A" w:rsidP="00E4618A">
      <w:pPr>
        <w:pStyle w:val="Heading1"/>
        <w:ind w:left="851" w:hanging="851"/>
      </w:pPr>
    </w:p>
    <w:p w:rsidR="00205D2F" w:rsidRPr="00E4618A" w:rsidRDefault="00205D2F" w:rsidP="00205D2F">
      <w:pPr>
        <w:spacing w:after="0"/>
        <w:rPr>
          <w:rFonts w:cs="Arial"/>
          <w:b/>
          <w:bCs/>
          <w:sz w:val="16"/>
          <w:szCs w:val="16"/>
        </w:rPr>
      </w:pPr>
    </w:p>
    <w:p w:rsidR="001406B1" w:rsidRDefault="00310803" w:rsidP="009E14C2">
      <w:pPr>
        <w:spacing w:after="0"/>
        <w:rPr>
          <w:rFonts w:cs="Arial"/>
        </w:rPr>
      </w:pPr>
      <w:r w:rsidRPr="003C59BE">
        <w:rPr>
          <w:rFonts w:cs="Arial"/>
        </w:rPr>
        <w:t xml:space="preserve">Providers may </w:t>
      </w:r>
      <w:r w:rsidR="008871BA" w:rsidRPr="003C59BE">
        <w:rPr>
          <w:rFonts w:cs="Arial"/>
        </w:rPr>
        <w:t xml:space="preserve">offer students the option of continuing into the next academic year. Students have </w:t>
      </w:r>
      <w:r w:rsidR="00DD4441" w:rsidRPr="003C59BE">
        <w:rPr>
          <w:rFonts w:cs="Arial"/>
        </w:rPr>
        <w:t xml:space="preserve">up to </w:t>
      </w:r>
      <w:r w:rsidR="00DA2BFA">
        <w:rPr>
          <w:rFonts w:cs="Arial"/>
        </w:rPr>
        <w:t>five</w:t>
      </w:r>
      <w:r w:rsidR="00DD4441" w:rsidRPr="003C59BE">
        <w:rPr>
          <w:rFonts w:cs="Arial"/>
        </w:rPr>
        <w:t xml:space="preserve"> years to complete their </w:t>
      </w:r>
      <w:r w:rsidR="00423805">
        <w:rPr>
          <w:rFonts w:cs="Arial"/>
        </w:rPr>
        <w:t>D</w:t>
      </w:r>
      <w:r w:rsidR="00DD4441" w:rsidRPr="003C59BE">
        <w:rPr>
          <w:rFonts w:cs="Arial"/>
        </w:rPr>
        <w:t>iploma</w:t>
      </w:r>
      <w:r w:rsidR="003330AC" w:rsidRPr="003C59BE">
        <w:rPr>
          <w:rFonts w:cs="Arial"/>
        </w:rPr>
        <w:t>. This should be discussed with the AVA</w:t>
      </w:r>
      <w:r w:rsidR="008A0926" w:rsidRPr="003C59BE">
        <w:rPr>
          <w:rFonts w:cs="Arial"/>
        </w:rPr>
        <w:t xml:space="preserve"> and any agreed continuing students will </w:t>
      </w:r>
      <w:r w:rsidR="0079104F" w:rsidRPr="003C59BE">
        <w:rPr>
          <w:rFonts w:cs="Arial"/>
        </w:rPr>
        <w:t>be recorded at the Final Awards Board.</w:t>
      </w:r>
      <w:r w:rsidR="001406B1">
        <w:rPr>
          <w:rFonts w:cs="Arial"/>
        </w:rPr>
        <w:t xml:space="preserve"> </w:t>
      </w:r>
    </w:p>
    <w:p w:rsidR="001406B1" w:rsidRDefault="001406B1" w:rsidP="009E14C2">
      <w:pPr>
        <w:spacing w:after="0"/>
        <w:rPr>
          <w:rFonts w:cs="Arial"/>
        </w:rPr>
      </w:pPr>
    </w:p>
    <w:p w:rsidR="00B7411F" w:rsidRDefault="001406B1" w:rsidP="009E14C2">
      <w:pPr>
        <w:spacing w:after="0"/>
        <w:rPr>
          <w:rFonts w:cs="Arial"/>
        </w:rPr>
      </w:pPr>
      <w:r>
        <w:rPr>
          <w:rFonts w:cs="Arial"/>
        </w:rPr>
        <w:t xml:space="preserve">Students registered on </w:t>
      </w:r>
      <w:r w:rsidR="00D5539A">
        <w:rPr>
          <w:rFonts w:cs="Arial"/>
        </w:rPr>
        <w:t>Skills and Education Group Access</w:t>
      </w:r>
      <w:r>
        <w:rPr>
          <w:rFonts w:cs="Arial"/>
        </w:rPr>
        <w:t xml:space="preserve"> to HE Diplomas can take up to </w:t>
      </w:r>
      <w:r w:rsidRPr="00D5539A">
        <w:rPr>
          <w:rFonts w:cs="Arial"/>
        </w:rPr>
        <w:t>three years</w:t>
      </w:r>
      <w:r>
        <w:rPr>
          <w:rFonts w:cs="Arial"/>
        </w:rPr>
        <w:t xml:space="preserve"> before they need to be re-registered. </w:t>
      </w:r>
      <w:r w:rsidR="00B7411F">
        <w:rPr>
          <w:rFonts w:cs="Arial"/>
        </w:rPr>
        <w:t xml:space="preserve">This is likely to be relevant for roll-on, roll-off or online learning students. </w:t>
      </w:r>
      <w:r w:rsidR="005B7B63">
        <w:rPr>
          <w:rFonts w:cs="Arial"/>
        </w:rPr>
        <w:t xml:space="preserve">If a student </w:t>
      </w:r>
      <w:r w:rsidR="00B7411F">
        <w:rPr>
          <w:rFonts w:cs="Arial"/>
        </w:rPr>
        <w:t>on a one-year course, wishes to extend into another year, this must be done before the end of the academic year that they were registered so that the registration remains ‘live’. Once the registration period has expired, a student will need to be re-registered in order to complete their course in the next year.</w:t>
      </w:r>
    </w:p>
    <w:p w:rsidR="00B7411F" w:rsidRDefault="00B7411F" w:rsidP="009E14C2">
      <w:pPr>
        <w:spacing w:after="0"/>
        <w:rPr>
          <w:rFonts w:cs="Arial"/>
        </w:rPr>
      </w:pPr>
    </w:p>
    <w:p w:rsidR="009E14C2" w:rsidRPr="003C59BE" w:rsidRDefault="001406B1" w:rsidP="009E14C2">
      <w:pPr>
        <w:spacing w:after="0"/>
        <w:rPr>
          <w:rFonts w:cs="Arial"/>
        </w:rPr>
      </w:pPr>
      <w:r>
        <w:rPr>
          <w:rFonts w:cs="Arial"/>
        </w:rPr>
        <w:t>Please follow the link below to our guidance</w:t>
      </w:r>
      <w:r w:rsidR="005A4AB9">
        <w:rPr>
          <w:rFonts w:cs="Arial"/>
        </w:rPr>
        <w:t xml:space="preserve"> in the Centre Handbook</w:t>
      </w:r>
      <w:r>
        <w:rPr>
          <w:rFonts w:cs="Arial"/>
        </w:rPr>
        <w:t>.</w:t>
      </w:r>
    </w:p>
    <w:p w:rsidR="008C2E84" w:rsidRDefault="008C2E84" w:rsidP="007F2AA9">
      <w:pPr>
        <w:spacing w:after="0"/>
        <w:rPr>
          <w:rFonts w:cs="Arial"/>
        </w:rPr>
      </w:pPr>
    </w:p>
    <w:p w:rsidR="0055190E" w:rsidRDefault="005F7F71" w:rsidP="0055190E">
      <w:pPr>
        <w:spacing w:after="0"/>
        <w:rPr>
          <w:rFonts w:cs="Arial"/>
        </w:rPr>
      </w:pPr>
      <w:hyperlink r:id="rId29" w:history="1">
        <w:r w:rsidR="005A4AB9" w:rsidRPr="008E45EE">
          <w:rPr>
            <w:rStyle w:val="Hyperlink"/>
            <w:rFonts w:cs="Arial"/>
          </w:rPr>
          <w:t>Skills and Education Group Access Centre Handbook</w:t>
        </w:r>
        <w:r w:rsidR="0055190E" w:rsidRPr="008E45EE">
          <w:rPr>
            <w:rStyle w:val="Hyperlink"/>
            <w:rFonts w:cs="Arial"/>
          </w:rPr>
          <w:t xml:space="preserve"> Guidance</w:t>
        </w:r>
        <w:r w:rsidR="005A4AB9" w:rsidRPr="008E45EE">
          <w:rPr>
            <w:rStyle w:val="Hyperlink"/>
            <w:rFonts w:cs="Arial"/>
          </w:rPr>
          <w:t xml:space="preserve"> on Continuation of Study – S</w:t>
        </w:r>
        <w:r w:rsidR="008E45EE" w:rsidRPr="008E45EE">
          <w:rPr>
            <w:rStyle w:val="Hyperlink"/>
            <w:rFonts w:cs="Arial"/>
          </w:rPr>
          <w:t>ection 3</w:t>
        </w:r>
        <w:r w:rsidR="005A4AB9" w:rsidRPr="008E45EE">
          <w:rPr>
            <w:rStyle w:val="Hyperlink"/>
            <w:rFonts w:cs="Arial"/>
          </w:rPr>
          <w:t xml:space="preserve">, P </w:t>
        </w:r>
        <w:r w:rsidR="008E45EE" w:rsidRPr="008E45EE">
          <w:rPr>
            <w:rStyle w:val="Hyperlink"/>
            <w:rFonts w:cs="Arial"/>
          </w:rPr>
          <w:t>20:</w:t>
        </w:r>
      </w:hyperlink>
    </w:p>
    <w:p w:rsidR="00316F7C" w:rsidRDefault="00316F7C" w:rsidP="0055190E">
      <w:pPr>
        <w:spacing w:after="0"/>
        <w:rPr>
          <w:rFonts w:cs="Arial"/>
        </w:rPr>
      </w:pPr>
    </w:p>
    <w:p w:rsidR="00DC38D3" w:rsidRDefault="00DC38D3" w:rsidP="00DC38D3">
      <w:pPr>
        <w:spacing w:after="0"/>
        <w:rPr>
          <w:rFonts w:cs="Arial"/>
          <w:b/>
          <w:bCs/>
        </w:rPr>
      </w:pPr>
    </w:p>
    <w:p w:rsidR="00E25FDE" w:rsidRDefault="00E25FDE" w:rsidP="004A6DFD">
      <w:pPr>
        <w:pStyle w:val="Heading1"/>
        <w:ind w:left="851" w:hanging="851"/>
      </w:pPr>
      <w:r w:rsidRPr="00472797">
        <w:rPr>
          <w:noProof/>
          <w:lang w:val="en-GB" w:eastAsia="en-GB"/>
        </w:rPr>
        <mc:AlternateContent>
          <mc:Choice Requires="wpg">
            <w:drawing>
              <wp:anchor distT="0" distB="0" distL="114300" distR="114300" simplePos="0" relativeHeight="251658250" behindDoc="0" locked="0" layoutInCell="1" allowOverlap="1" wp14:anchorId="1CC43B21" wp14:editId="2F1D2AA5">
                <wp:simplePos x="0" y="0"/>
                <wp:positionH relativeFrom="margin">
                  <wp:posOffset>-58420</wp:posOffset>
                </wp:positionH>
                <wp:positionV relativeFrom="paragraph">
                  <wp:posOffset>-92710</wp:posOffset>
                </wp:positionV>
                <wp:extent cx="468000" cy="468000"/>
                <wp:effectExtent l="0" t="0" r="8255" b="8255"/>
                <wp:wrapNone/>
                <wp:docPr id="35" name="Group 1"/>
                <wp:cNvGraphicFramePr/>
                <a:graphic xmlns:a="http://schemas.openxmlformats.org/drawingml/2006/main">
                  <a:graphicData uri="http://schemas.microsoft.com/office/word/2010/wordprocessingGroup">
                    <wpg:wgp>
                      <wpg:cNvGrpSpPr/>
                      <wpg:grpSpPr>
                        <a:xfrm>
                          <a:off x="0" y="0"/>
                          <a:ext cx="468000" cy="468000"/>
                          <a:chOff x="0" y="0"/>
                          <a:chExt cx="3452501" cy="3452501"/>
                        </a:xfrm>
                      </wpg:grpSpPr>
                      <wps:wsp>
                        <wps:cNvPr id="36" name="Oval 36"/>
                        <wps:cNvSpPr/>
                        <wps:spPr>
                          <a:xfrm>
                            <a:off x="0" y="0"/>
                            <a:ext cx="3452501" cy="3452501"/>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7" name="Graphic 37" descr="Chat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a:stretch/>
                        </pic:blipFill>
                        <pic:spPr>
                          <a:xfrm>
                            <a:off x="666618" y="666621"/>
                            <a:ext cx="2119256" cy="2119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68CF7A" id="Group 1" o:spid="_x0000_s1026" style="position:absolute;margin-left:-4.6pt;margin-top:-7.3pt;width:36.85pt;height:36.85pt;z-index:251658250;mso-position-horizontal-relative:margin;mso-width-relative:margin;mso-height-relative:margin" coordsize="34525,34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">
                <v:oval id="Oval 36" o:spid="_x0000_s1027" style="position:absolute;width:34525;height:3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K5cEA&#10;AADbAAAADwAAAGRycy9kb3ducmV2LnhtbESPzYoCMRCE74LvEFrYi2jGdREZjSKKsAeR9e/eTNrJ&#10;4KQzJFHHt98IC3ssquorar5sbS0e5EPlWMFomIEgLpyuuFRwPm0HUxAhImusHZOCFwVYLrqdOeba&#10;PflAj2MsRYJwyFGBibHJpQyFIYth6Bri5F2dtxiT9KXUHp8Jbmv5mWUTabHitGCwobWh4na8WwU/&#10;rs/FxvNlf9Nn7V9fU4PVTqmPXruagYjUxv/wX/tbKxhP4P0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yuXBAAAA2wAAAA8AAAAAAAAAAAAAAAAAmAIAAGRycy9kb3du&#10;cmV2LnhtbFBLBQYAAAAABAAEAPUAAACGAwAAAAA=&#10;" fillcolor="#1f3763 [1604]" stroked="f" strokeweight="1pt">
                  <v:stroke joinstyle="miter"/>
                </v:oval>
                <v:shape id="Graphic 37" o:spid="_x0000_s1028" type="#_x0000_t75" alt="Chat with solid fill" style="position:absolute;left:6666;top:6666;width:21192;height:21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MrRTFAAAA2wAAAA8AAABkcnMvZG93bnJldi54bWxEj0FrwkAUhO+C/2F5BW/NpqZoSV1FBNFL&#10;q6aF0tsj+5oNzb6N2VXTf+8KBY/DzHzDzBa9bcSZOl87VvCUpCCIS6drrhR8fqwfX0D4gKyxcUwK&#10;/sjDYj4czDDX7sIHOhehEhHCPkcFJoQ2l9KXhiz6xLXE0ftxncUQZVdJ3eElwm0jx2k6kRZrjgsG&#10;W1oZKn+Lk1WwX+vs6+35uzDH7D1dcbmh3XKj1OihX76CCNSHe/i/vdUKsincvsQf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DK0UxQAAANsAAAAPAAAAAAAAAAAAAAAA&#10;AJ8CAABkcnMvZG93bnJldi54bWxQSwUGAAAAAAQABAD3AAAAkQMAAAAA&#10;">
                  <v:imagedata r:id="rId17" o:title="Chat with solid fill"/>
                  <v:path arrowok="t"/>
                </v:shape>
                <w10:wrap anchorx="margin"/>
              </v:group>
            </w:pict>
          </mc:Fallback>
        </mc:AlternateContent>
      </w:r>
      <w:r>
        <w:t xml:space="preserve">        </w:t>
      </w:r>
      <w:r w:rsidR="004A6DFD">
        <w:tab/>
      </w:r>
      <w:r w:rsidRPr="009422C7">
        <w:t>Award Through Extenuation</w:t>
      </w:r>
    </w:p>
    <w:p w:rsidR="00316F7C" w:rsidRPr="009422C7" w:rsidRDefault="00316F7C" w:rsidP="00E25FDE">
      <w:pPr>
        <w:spacing w:after="0"/>
        <w:rPr>
          <w:rFonts w:cs="Arial"/>
          <w:b/>
          <w:bCs/>
        </w:rPr>
      </w:pPr>
    </w:p>
    <w:p w:rsidR="007278A4" w:rsidRPr="004A6DFD" w:rsidRDefault="007278A4" w:rsidP="00F573CF">
      <w:pPr>
        <w:spacing w:before="240"/>
        <w:rPr>
          <w:b/>
          <w:bCs/>
          <w:sz w:val="24"/>
          <w:szCs w:val="24"/>
        </w:rPr>
      </w:pPr>
      <w:r w:rsidRPr="004A6DFD">
        <w:rPr>
          <w:b/>
          <w:bCs/>
          <w:sz w:val="24"/>
          <w:szCs w:val="24"/>
        </w:rPr>
        <w:t>KEY FACT: A</w:t>
      </w:r>
      <w:r w:rsidR="004A6DFD" w:rsidRPr="004A6DFD">
        <w:rPr>
          <w:b/>
          <w:bCs/>
          <w:sz w:val="24"/>
          <w:szCs w:val="24"/>
        </w:rPr>
        <w:t>ward</w:t>
      </w:r>
    </w:p>
    <w:p w:rsidR="007278A4" w:rsidRDefault="00316F7C" w:rsidP="007278A4">
      <w:r>
        <w:rPr>
          <w:noProof/>
          <w:lang w:eastAsia="en-GB"/>
        </w:rPr>
        <mc:AlternateContent>
          <mc:Choice Requires="wps">
            <w:drawing>
              <wp:anchor distT="0" distB="0" distL="114300" distR="114300" simplePos="0" relativeHeight="251658242" behindDoc="0" locked="0" layoutInCell="1" allowOverlap="1" wp14:anchorId="0CF9C4A0" wp14:editId="64F8E8F1">
                <wp:simplePos x="0" y="0"/>
                <wp:positionH relativeFrom="column">
                  <wp:posOffset>958830</wp:posOffset>
                </wp:positionH>
                <wp:positionV relativeFrom="paragraph">
                  <wp:posOffset>239425</wp:posOffset>
                </wp:positionV>
                <wp:extent cx="5257800" cy="886460"/>
                <wp:effectExtent l="0" t="0" r="0" b="8890"/>
                <wp:wrapNone/>
                <wp:docPr id="8" name="TextBox 10"/>
                <wp:cNvGraphicFramePr/>
                <a:graphic xmlns:a="http://schemas.openxmlformats.org/drawingml/2006/main">
                  <a:graphicData uri="http://schemas.microsoft.com/office/word/2010/wordprocessingShape">
                    <wps:wsp>
                      <wps:cNvSpPr txBox="1"/>
                      <wps:spPr>
                        <a:xfrm>
                          <a:off x="0" y="0"/>
                          <a:ext cx="5257800" cy="886460"/>
                        </a:xfrm>
                        <a:prstGeom prst="rect">
                          <a:avLst/>
                        </a:prstGeom>
                        <a:noFill/>
                        <a:ln>
                          <a:noFill/>
                        </a:ln>
                      </wps:spPr>
                      <wps:txbx>
                        <w:txbxContent>
                          <w:p w:rsidR="007278A4" w:rsidRPr="007278A4" w:rsidRDefault="007278A4" w:rsidP="007278A4">
                            <w:pPr>
                              <w:rPr>
                                <w:rFonts w:cs="Arial"/>
                                <w:kern w:val="24"/>
                              </w:rPr>
                            </w:pPr>
                            <w:r w:rsidRPr="007278A4">
                              <w:rPr>
                                <w:rFonts w:cs="Arial"/>
                                <w:kern w:val="24"/>
                              </w:rPr>
                              <w:t>If students can be assessed, they should be assessed and awarded, based on planned assessments.</w:t>
                            </w:r>
                            <w:r w:rsidR="00316F7C">
                              <w:rPr>
                                <w:rFonts w:cs="Arial"/>
                                <w:kern w:val="24"/>
                              </w:rPr>
                              <w:t xml:space="preserve"> </w:t>
                            </w:r>
                            <w:r w:rsidRPr="007278A4">
                              <w:rPr>
                                <w:rFonts w:cs="Arial"/>
                                <w:kern w:val="24"/>
                              </w:rPr>
                              <w:t>In those exceptional cases where they cannot be assessed, a student may still be awarded unit(s) that make up the Diploma, through extenuation.</w:t>
                            </w:r>
                          </w:p>
                        </w:txbxContent>
                      </wps:txbx>
                      <wps:bodyPr wrap="square" rtlCol="0">
                        <a:spAutoFit/>
                      </wps:bodyPr>
                    </wps:wsp>
                  </a:graphicData>
                </a:graphic>
              </wp:anchor>
            </w:drawing>
          </mc:Choice>
          <mc:Fallback>
            <w:pict>
              <v:shape w14:anchorId="0CF9C4A0" id="TextBox 10" o:spid="_x0000_s1040" type="#_x0000_t202" style="position:absolute;margin-left:75.5pt;margin-top:18.85pt;width:414pt;height:69.8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" filled="f" stroked="f">
                <v:textbox style="mso-fit-shape-to-text:t">
                  <w:txbxContent>
                    <w:p w:rsidR="007278A4" w:rsidRPr="007278A4" w:rsidRDefault="007278A4" w:rsidP="007278A4">
                      <w:pPr>
                        <w:rPr>
                          <w:rFonts w:cs="Arial"/>
                          <w:kern w:val="24"/>
                        </w:rPr>
                      </w:pPr>
                      <w:r w:rsidRPr="007278A4">
                        <w:rPr>
                          <w:rFonts w:cs="Arial"/>
                          <w:kern w:val="24"/>
                        </w:rPr>
                        <w:t>If students can be assessed, they should be assessed and awarded, based on planned assessments.</w:t>
                      </w:r>
                      <w:r w:rsidR="00316F7C">
                        <w:rPr>
                          <w:rFonts w:cs="Arial"/>
                          <w:kern w:val="24"/>
                        </w:rPr>
                        <w:t xml:space="preserve"> </w:t>
                      </w:r>
                      <w:r w:rsidRPr="007278A4">
                        <w:rPr>
                          <w:rFonts w:cs="Arial"/>
                          <w:kern w:val="24"/>
                        </w:rPr>
                        <w:t>In those exceptional cases where they cannot be assessed, a student may still be awarded unit(s) that make up the Diploma, through extenuation.</w:t>
                      </w:r>
                    </w:p>
                  </w:txbxContent>
                </v:textbox>
              </v:shape>
            </w:pict>
          </mc:Fallback>
        </mc:AlternateContent>
      </w:r>
      <w:r>
        <w:rPr>
          <w:b/>
          <w:noProof/>
          <w:sz w:val="15"/>
          <w:lang w:eastAsia="en-GB"/>
        </w:rPr>
        <mc:AlternateContent>
          <mc:Choice Requires="wpg">
            <w:drawing>
              <wp:anchor distT="0" distB="0" distL="114300" distR="114300" simplePos="0" relativeHeight="251658241" behindDoc="0" locked="0" layoutInCell="1" allowOverlap="1" wp14:anchorId="3C0D55F2" wp14:editId="66A6EA12">
                <wp:simplePos x="0" y="0"/>
                <wp:positionH relativeFrom="column">
                  <wp:posOffset>-115200</wp:posOffset>
                </wp:positionH>
                <wp:positionV relativeFrom="paragraph">
                  <wp:posOffset>81540</wp:posOffset>
                </wp:positionV>
                <wp:extent cx="6328800" cy="1040765"/>
                <wp:effectExtent l="0" t="0" r="34290" b="6985"/>
                <wp:wrapNone/>
                <wp:docPr id="52" name="Group 52"/>
                <wp:cNvGraphicFramePr/>
                <a:graphic xmlns:a="http://schemas.openxmlformats.org/drawingml/2006/main">
                  <a:graphicData uri="http://schemas.microsoft.com/office/word/2010/wordprocessingGroup">
                    <wpg:wgp>
                      <wpg:cNvGrpSpPr/>
                      <wpg:grpSpPr>
                        <a:xfrm>
                          <a:off x="0" y="0"/>
                          <a:ext cx="6328800" cy="1040765"/>
                          <a:chOff x="0" y="0"/>
                          <a:chExt cx="6675120" cy="1040765"/>
                        </a:xfrm>
                      </wpg:grpSpPr>
                      <wpg:grpSp>
                        <wpg:cNvPr id="15" name="Group 1"/>
                        <wpg:cNvGrpSpPr/>
                        <wpg:grpSpPr>
                          <a:xfrm>
                            <a:off x="0" y="0"/>
                            <a:ext cx="1120747" cy="1040765"/>
                            <a:chOff x="0" y="1306148"/>
                            <a:chExt cx="3452501" cy="3452501"/>
                          </a:xfrm>
                        </wpg:grpSpPr>
                        <wps:wsp>
                          <wps:cNvPr id="17" name="Oval 17"/>
                          <wps:cNvSpPr/>
                          <wps:spPr>
                            <a:xfrm>
                              <a:off x="0" y="1306148"/>
                              <a:ext cx="3452501" cy="3452501"/>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8" name="Graphic 7" descr="Clipboard Badge with solid fill"/>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rcRect/>
                            <a:stretch/>
                          </pic:blipFill>
                          <pic:spPr>
                            <a:xfrm>
                              <a:off x="666620" y="1972768"/>
                              <a:ext cx="2119259" cy="2119259"/>
                            </a:xfrm>
                            <a:prstGeom prst="rect">
                              <a:avLst/>
                            </a:prstGeom>
                          </pic:spPr>
                        </pic:pic>
                      </wpg:grpSp>
                      <wps:wsp>
                        <wps:cNvPr id="13" name="Rectangle: Rounded Corners 9"/>
                        <wps:cNvSpPr/>
                        <wps:spPr>
                          <a:xfrm>
                            <a:off x="906780" y="53340"/>
                            <a:ext cx="5768340" cy="957833"/>
                          </a:xfrm>
                          <a:prstGeom prst="roundRect">
                            <a:avLst>
                              <a:gd name="adj" fmla="val 49826"/>
                            </a:avLst>
                          </a:prstGeom>
                          <a:solidFill>
                            <a:schemeClr val="bg1"/>
                          </a:solid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3F5829D4" id="Group 52" o:spid="_x0000_s1026" style="position:absolute;margin-left:-9.05pt;margin-top:6.4pt;width:498.35pt;height:81.95pt;z-index:251658241;mso-width-relative:margin" coordsize="66751,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">
                <v:group id="Group 1" o:spid="_x0000_s1027" style="position:absolute;width:11207;height:10407" coordorigin=",13061" coordsize="34525,3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7" o:spid="_x0000_s1028" style="position:absolute;top:13061;width:34525;height:3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zHsAA&#10;AADbAAAADwAAAGRycy9kb3ducmV2LnhtbERPTWsCMRC9C/6HMEIvUrMtRZetUcQi9FCKrvY+JNPN&#10;4mayJFHXf98UCr3N433Ocj24TlwpxNazgqdZAYJYe9Nyo+B03D2WIGJCNth5JgV3irBejUdLrIy/&#10;8YGudWpEDuFYoQKbUl9JGbUlh3Hme+LMffvgMGUYGmkC3nK46+RzUcylw5Zzg8Wetpb0ub44BXs/&#10;Zf0W+OvzbE4m3F9Ki+2HUg+TYfMKItGQ/sV/7neT5y/g95d8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0zHsAAAADbAAAADwAAAAAAAAAAAAAAAACYAgAAZHJzL2Rvd25y&#10;ZXYueG1sUEsFBgAAAAAEAAQA9QAAAIUDAAAAAA==&#10;" fillcolor="#1f3763 [1604]" stroked="f" strokeweight="1pt">
                    <v:stroke joinstyle="miter"/>
                  </v:oval>
                  <v:shape id="Graphic 7" o:spid="_x0000_s1029" type="#_x0000_t75" alt="Clipboard Badge with solid fill" style="position:absolute;left:6666;top:19727;width:21192;height:21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C8zvDAAAA2wAAAA8AAABkcnMvZG93bnJldi54bWxEj0FvwjAMhe9I+w+RJ3GDlElMXdcUTWyT&#10;uMLgsJvVmKZa45QmK+Xf48Ok3fzk9z0/l5vJd2qkIbaBDayWGSjiOtiWGwPHr89FDiomZItdYDJw&#10;owib6mFWYmHDlfc0HlKjJIRjgQZcSn2hdawdeYzL0BPL7hwGj0nk0Gg74FXCfaefsuxZe2xZLjjs&#10;aeuo/jn8eqlxWW+z9xRevl1+2q0/8vNl1Y/GzB+nt1dQiab0b/6jd1Y4KSu/yAC6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LzO8MAAADbAAAADwAAAAAAAAAAAAAAAACf&#10;AgAAZHJzL2Rvd25yZXYueG1sUEsFBgAAAAAEAAQA9wAAAI8DAAAAAA==&#10;">
                    <v:imagedata r:id="rId33" o:title="Clipboard Badge with solid fill"/>
                    <v:path arrowok="t"/>
                  </v:shape>
                </v:group>
                <v:roundrect id="Rectangle: Rounded Corners 9" o:spid="_x0000_s1030" style="position:absolute;left:9067;top:533;width:57684;height:9578;visibility:visible;mso-wrap-style:square;v-text-anchor:middle" arcsize="3265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mYb8A&#10;AADbAAAADwAAAGRycy9kb3ducmV2LnhtbERPzWrDMAy+D/YORoPeFqcZjJHWLWVsY9e0ewARq0ma&#10;WM5sNc3evi4UdtPH96v1dnaDmijEzrOBZZaDIq697bgx8HP4fH4DFQXZ4uCZDPxRhO3m8WGNpfUX&#10;rmjaS6NSCMcSDbQiY6l1rFtyGDM/Eifu6INDSTA02ga8pHA36CLPX7XDjlNDiyO9t1T3+7MzYH/p&#10;9FV8HEIl5+WpKuZ+N0lvzOJp3q1ACc3yL767v22a/wK3X9IBenM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1WZhvwAAANsAAAAPAAAAAAAAAAAAAAAAAJgCAABkcnMvZG93bnJl&#10;di54bWxQSwUGAAAAAAQABAD1AAAAhAMAAAAA&#10;" fillcolor="white [3212]" strokecolor="#1f3763 [1604]" strokeweight="6pt">
                  <v:stroke joinstyle="miter"/>
                </v:roundrect>
              </v:group>
            </w:pict>
          </mc:Fallback>
        </mc:AlternateContent>
      </w:r>
    </w:p>
    <w:p w:rsidR="007278A4" w:rsidRDefault="007278A4" w:rsidP="007278A4">
      <w:pPr>
        <w:pStyle w:val="BodyText"/>
        <w:spacing w:before="6" w:after="1"/>
        <w:rPr>
          <w:b/>
          <w:sz w:val="15"/>
        </w:rPr>
      </w:pPr>
    </w:p>
    <w:p w:rsidR="007278A4" w:rsidRDefault="007278A4" w:rsidP="007278A4">
      <w:pPr>
        <w:pStyle w:val="BodyText"/>
        <w:rPr>
          <w:b/>
          <w:sz w:val="24"/>
        </w:rPr>
      </w:pPr>
    </w:p>
    <w:p w:rsidR="007278A4" w:rsidRDefault="007278A4" w:rsidP="007278A4">
      <w:pPr>
        <w:pStyle w:val="BodyText"/>
        <w:rPr>
          <w:b/>
          <w:sz w:val="24"/>
        </w:rPr>
      </w:pPr>
    </w:p>
    <w:p w:rsidR="007278A4" w:rsidRDefault="007278A4" w:rsidP="007278A4">
      <w:pPr>
        <w:pStyle w:val="BodyText"/>
        <w:rPr>
          <w:b/>
          <w:sz w:val="24"/>
        </w:rPr>
      </w:pPr>
    </w:p>
    <w:p w:rsidR="007278A4" w:rsidRDefault="007278A4" w:rsidP="00307E3C">
      <w:pPr>
        <w:pStyle w:val="Heading1"/>
        <w:spacing w:before="160"/>
        <w:ind w:left="0"/>
      </w:pPr>
    </w:p>
    <w:p w:rsidR="00307E3C" w:rsidRDefault="00307E3C" w:rsidP="00307E3C">
      <w:pPr>
        <w:pStyle w:val="ListParagraph"/>
        <w:spacing w:after="0"/>
        <w:ind w:left="360"/>
        <w:rPr>
          <w:rFonts w:cs="Arial"/>
          <w:b/>
          <w:bCs/>
          <w:sz w:val="24"/>
          <w:szCs w:val="24"/>
        </w:rPr>
      </w:pPr>
    </w:p>
    <w:p w:rsidR="001406B1" w:rsidRDefault="00D05BED" w:rsidP="007F2AA9">
      <w:pPr>
        <w:spacing w:after="0"/>
        <w:rPr>
          <w:rFonts w:cs="Arial"/>
          <w:color w:val="000000"/>
          <w:lang w:eastAsia="en-GB"/>
        </w:rPr>
      </w:pPr>
      <w:r w:rsidRPr="00D05BED">
        <w:rPr>
          <w:rFonts w:cs="Arial"/>
          <w:color w:val="000000"/>
          <w:lang w:eastAsia="en-GB"/>
        </w:rPr>
        <w:t>In those exceptional cases where a student </w:t>
      </w:r>
      <w:r w:rsidRPr="00D05BED">
        <w:rPr>
          <w:rFonts w:cs="Arial"/>
          <w:b/>
          <w:bCs/>
          <w:color w:val="000000"/>
          <w:lang w:eastAsia="en-GB"/>
        </w:rPr>
        <w:t>cannot </w:t>
      </w:r>
      <w:r w:rsidRPr="00D05BED">
        <w:rPr>
          <w:rFonts w:cs="Arial"/>
          <w:color w:val="000000"/>
          <w:lang w:eastAsia="en-GB"/>
        </w:rPr>
        <w:t>be assessed, the student </w:t>
      </w:r>
      <w:r w:rsidRPr="00D05BED">
        <w:rPr>
          <w:rFonts w:cs="Arial"/>
          <w:b/>
          <w:bCs/>
          <w:color w:val="000000"/>
          <w:lang w:eastAsia="en-GB"/>
        </w:rPr>
        <w:t>may</w:t>
      </w:r>
      <w:r w:rsidRPr="00D05BED">
        <w:rPr>
          <w:rFonts w:cs="Arial"/>
          <w:color w:val="000000"/>
          <w:lang w:eastAsia="en-GB"/>
        </w:rPr>
        <w:t> still be awarded unit(s) that make up the Diploma, through extenuation. The tutor/provider will draw upon either further adaptations to assessments or alternate lines of evidence to determine whether the unit can be awarded.  </w:t>
      </w:r>
    </w:p>
    <w:p w:rsidR="00120CD3" w:rsidRDefault="00120CD3" w:rsidP="00120CD3">
      <w:pPr>
        <w:spacing w:before="120" w:after="0"/>
        <w:rPr>
          <w:rFonts w:cs="Arial"/>
        </w:rPr>
      </w:pPr>
      <w:r w:rsidRPr="00120CD3">
        <w:rPr>
          <w:rFonts w:cs="Arial"/>
        </w:rPr>
        <w:t>Providers</w:t>
      </w:r>
      <w:r>
        <w:rPr>
          <w:rFonts w:cs="Arial"/>
        </w:rPr>
        <w:t xml:space="preserve"> will: </w:t>
      </w:r>
    </w:p>
    <w:p w:rsidR="00120CD3" w:rsidRPr="00120CD3" w:rsidRDefault="00120CD3" w:rsidP="00266889">
      <w:pPr>
        <w:pStyle w:val="ListParagraph"/>
        <w:numPr>
          <w:ilvl w:val="0"/>
          <w:numId w:val="9"/>
        </w:numPr>
        <w:spacing w:before="120" w:after="0"/>
        <w:ind w:left="851" w:hanging="851"/>
        <w:rPr>
          <w:rFonts w:cs="Arial"/>
        </w:rPr>
      </w:pPr>
      <w:r w:rsidRPr="00120CD3">
        <w:rPr>
          <w:rFonts w:cs="Arial"/>
        </w:rPr>
        <w:t>effectively apply AVA award processes to ensure that awards can be made where the requirements for the:</w:t>
      </w:r>
    </w:p>
    <w:p w:rsidR="00120CD3" w:rsidRPr="00120CD3" w:rsidRDefault="00120CD3" w:rsidP="00266889">
      <w:pPr>
        <w:pStyle w:val="ListParagraph"/>
        <w:numPr>
          <w:ilvl w:val="0"/>
          <w:numId w:val="8"/>
        </w:numPr>
        <w:spacing w:after="0"/>
        <w:ind w:left="1418" w:hanging="567"/>
        <w:rPr>
          <w:rFonts w:cs="Arial"/>
        </w:rPr>
      </w:pPr>
      <w:r w:rsidRPr="00120CD3">
        <w:rPr>
          <w:rFonts w:cs="Arial"/>
        </w:rPr>
        <w:t>award are met</w:t>
      </w:r>
    </w:p>
    <w:p w:rsidR="00120CD3" w:rsidRPr="00120CD3" w:rsidRDefault="00120CD3" w:rsidP="00266889">
      <w:pPr>
        <w:pStyle w:val="ListParagraph"/>
        <w:numPr>
          <w:ilvl w:val="0"/>
          <w:numId w:val="8"/>
        </w:numPr>
        <w:spacing w:after="0"/>
        <w:ind w:left="1418" w:hanging="567"/>
        <w:rPr>
          <w:rFonts w:cs="Arial"/>
        </w:rPr>
      </w:pPr>
      <w:r w:rsidRPr="00120CD3">
        <w:rPr>
          <w:rFonts w:cs="Arial"/>
        </w:rPr>
        <w:t>award through extenuation are met (exceptional cases).</w:t>
      </w:r>
    </w:p>
    <w:p w:rsidR="00120CD3" w:rsidRDefault="00120CD3" w:rsidP="00120CD3">
      <w:pPr>
        <w:spacing w:after="0"/>
        <w:rPr>
          <w:rFonts w:cs="Arial"/>
        </w:rPr>
      </w:pPr>
    </w:p>
    <w:p w:rsidR="00120CD3" w:rsidRPr="00120CD3" w:rsidRDefault="00120CD3" w:rsidP="00266889">
      <w:pPr>
        <w:pStyle w:val="ListParagraph"/>
        <w:numPr>
          <w:ilvl w:val="0"/>
          <w:numId w:val="9"/>
        </w:numPr>
        <w:spacing w:after="0"/>
        <w:ind w:left="851" w:hanging="851"/>
        <w:rPr>
          <w:rFonts w:eastAsia="Times New Roman" w:cs="Arial"/>
          <w:lang w:eastAsia="en-GB"/>
        </w:rPr>
      </w:pPr>
      <w:r w:rsidRPr="00120CD3">
        <w:rPr>
          <w:rFonts w:eastAsia="Times New Roman" w:cs="Arial"/>
          <w:lang w:eastAsia="en-GB"/>
        </w:rPr>
        <w:t xml:space="preserve">inform students at the beginning of their studies of the arrangements for the award of the Diploma, </w:t>
      </w:r>
      <w:r w:rsidRPr="00120CD3">
        <w:rPr>
          <w:rFonts w:eastAsia="Segoe UI" w:cs="Arial"/>
        </w:rPr>
        <w:t>including the award through extenuation</w:t>
      </w:r>
      <w:r w:rsidRPr="00120CD3">
        <w:rPr>
          <w:rFonts w:eastAsia="Times New Roman" w:cs="Arial"/>
          <w:lang w:eastAsia="en-GB"/>
        </w:rPr>
        <w:t>.</w:t>
      </w:r>
    </w:p>
    <w:p w:rsidR="00B7411F" w:rsidRDefault="00B7411F" w:rsidP="00A37853">
      <w:pPr>
        <w:spacing w:after="0"/>
        <w:rPr>
          <w:rStyle w:val="Hyperlink"/>
          <w:rFonts w:cs="Arial"/>
          <w:u w:val="none"/>
        </w:rPr>
      </w:pPr>
    </w:p>
    <w:p w:rsidR="00A37853" w:rsidRPr="00B7411F" w:rsidRDefault="00B7411F" w:rsidP="00A37853">
      <w:pPr>
        <w:spacing w:after="0"/>
        <w:rPr>
          <w:rFonts w:cs="Arial"/>
          <w:b/>
          <w:bCs/>
        </w:rPr>
      </w:pPr>
      <w:hyperlink r:id="rId34" w:history="1">
        <w:r w:rsidR="00F252A2" w:rsidRPr="00B7411F">
          <w:rPr>
            <w:rStyle w:val="Hyperlink"/>
            <w:rFonts w:cs="Arial"/>
          </w:rPr>
          <w:t>Skills and Education Group guidance on Extenuations</w:t>
        </w:r>
        <w:r w:rsidRPr="00B7411F">
          <w:rPr>
            <w:rStyle w:val="Hyperlink"/>
            <w:rFonts w:cs="Arial"/>
          </w:rPr>
          <w:t>:</w:t>
        </w:r>
      </w:hyperlink>
      <w:r w:rsidR="00F252A2" w:rsidRPr="00B7411F">
        <w:rPr>
          <w:rStyle w:val="Hyperlink"/>
          <w:rFonts w:cs="Arial"/>
          <w:u w:val="none"/>
        </w:rPr>
        <w:t xml:space="preserve"> </w:t>
      </w:r>
    </w:p>
    <w:p w:rsidR="001406B1" w:rsidRDefault="001406B1" w:rsidP="007F2AA9">
      <w:pPr>
        <w:spacing w:after="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85" w:type="dxa"/>
        </w:tblCellMar>
        <w:tblLook w:val="04A0" w:firstRow="1" w:lastRow="0" w:firstColumn="1" w:lastColumn="0" w:noHBand="0" w:noVBand="1"/>
      </w:tblPr>
      <w:tblGrid>
        <w:gridCol w:w="4598"/>
        <w:gridCol w:w="4418"/>
      </w:tblGrid>
      <w:tr w:rsidR="00450231" w:rsidRPr="00C64986" w:rsidTr="000B403B">
        <w:tc>
          <w:tcPr>
            <w:tcW w:w="10194" w:type="dxa"/>
            <w:gridSpan w:val="2"/>
            <w:tcBorders>
              <w:top w:val="single" w:sz="4" w:space="0" w:color="auto"/>
              <w:left w:val="single" w:sz="4" w:space="0" w:color="auto"/>
              <w:bottom w:val="single" w:sz="4" w:space="0" w:color="auto"/>
              <w:right w:val="single" w:sz="4" w:space="0" w:color="auto"/>
            </w:tcBorders>
          </w:tcPr>
          <w:p w:rsidR="00450231" w:rsidRDefault="00450231" w:rsidP="000B403B">
            <w:pPr>
              <w:rPr>
                <w:rFonts w:cs="Arial"/>
                <w:b/>
                <w:bCs/>
                <w:u w:val="single"/>
              </w:rPr>
            </w:pPr>
            <w:r w:rsidRPr="00C64986">
              <w:rPr>
                <w:rFonts w:cs="Arial"/>
                <w:b/>
                <w:bCs/>
              </w:rPr>
              <w:t xml:space="preserve">Please follow this link to the </w:t>
            </w:r>
            <w:r w:rsidR="005A4AB9">
              <w:rPr>
                <w:rFonts w:cs="Arial"/>
                <w:b/>
                <w:bCs/>
              </w:rPr>
              <w:t>Skills and Education Group</w:t>
            </w:r>
            <w:r w:rsidRPr="00C64986">
              <w:rPr>
                <w:rFonts w:cs="Arial"/>
                <w:b/>
                <w:bCs/>
              </w:rPr>
              <w:t xml:space="preserve"> </w:t>
            </w:r>
            <w:hyperlink r:id="rId35" w:history="1">
              <w:r w:rsidRPr="005A4AB9">
                <w:rPr>
                  <w:rStyle w:val="Hyperlink"/>
                  <w:rFonts w:cs="Arial"/>
                  <w:b/>
                  <w:bCs/>
                </w:rPr>
                <w:t>COVID-19 supporting information webpage</w:t>
              </w:r>
            </w:hyperlink>
          </w:p>
          <w:p w:rsidR="00F43875" w:rsidRPr="00F43875" w:rsidRDefault="00F43875" w:rsidP="00F43875">
            <w:pPr>
              <w:rPr>
                <w:rFonts w:cs="Arial"/>
                <w:b/>
                <w:bCs/>
              </w:rPr>
            </w:pPr>
            <w:r w:rsidRPr="00F43875">
              <w:rPr>
                <w:rFonts w:cs="Arial"/>
                <w:b/>
                <w:bCs/>
              </w:rPr>
              <w:t xml:space="preserve">You can also find information about all aspects of the Arrangements for the Award and Assessment of the Access to HE Diploma 2021-22 in our </w:t>
            </w:r>
            <w:r>
              <w:rPr>
                <w:rFonts w:cs="Arial"/>
                <w:b/>
                <w:bCs/>
              </w:rPr>
              <w:t xml:space="preserve">All Centres </w:t>
            </w:r>
            <w:hyperlink r:id="rId36" w:history="1">
              <w:r w:rsidRPr="00F43875">
                <w:rPr>
                  <w:rStyle w:val="Hyperlink"/>
                  <w:rFonts w:cs="Arial"/>
                  <w:b/>
                  <w:bCs/>
                </w:rPr>
                <w:t>OneDrive folder</w:t>
              </w:r>
            </w:hyperlink>
          </w:p>
        </w:tc>
      </w:tr>
      <w:tr w:rsidR="00450231" w:rsidTr="000B403B">
        <w:tc>
          <w:tcPr>
            <w:tcW w:w="5097" w:type="dxa"/>
            <w:tcBorders>
              <w:top w:val="single" w:sz="4" w:space="0" w:color="auto"/>
            </w:tcBorders>
          </w:tcPr>
          <w:p w:rsidR="00C67A26" w:rsidRDefault="00C67A26" w:rsidP="00C87048">
            <w:pPr>
              <w:spacing w:after="0"/>
              <w:contextualSpacing/>
              <w:rPr>
                <w:rFonts w:cs="Arial"/>
              </w:rPr>
            </w:pPr>
          </w:p>
          <w:p w:rsidR="00C67A26" w:rsidRDefault="00C67A26" w:rsidP="00C87048">
            <w:pPr>
              <w:spacing w:after="0"/>
              <w:contextualSpacing/>
              <w:rPr>
                <w:rFonts w:cs="Arial"/>
              </w:rPr>
            </w:pPr>
          </w:p>
          <w:p w:rsidR="00450231" w:rsidRDefault="00450231" w:rsidP="00C87048">
            <w:pPr>
              <w:spacing w:after="0"/>
              <w:contextualSpacing/>
              <w:rPr>
                <w:rFonts w:cs="Arial"/>
              </w:rPr>
            </w:pPr>
            <w:r w:rsidRPr="444E30CF">
              <w:rPr>
                <w:rFonts w:cs="Arial"/>
              </w:rPr>
              <w:t>QAA COVID-19 supporting information webpage</w:t>
            </w:r>
            <w:r>
              <w:rPr>
                <w:rFonts w:cs="Arial"/>
              </w:rPr>
              <w:t>:</w:t>
            </w:r>
          </w:p>
          <w:p w:rsidR="00450231" w:rsidRDefault="005F7F71" w:rsidP="000B403B">
            <w:pPr>
              <w:rPr>
                <w:rFonts w:cs="Arial"/>
              </w:rPr>
            </w:pPr>
            <w:hyperlink r:id="rId37" w:history="1">
              <w:r w:rsidR="0038760B" w:rsidRPr="00C14AB0">
                <w:rPr>
                  <w:rStyle w:val="Hyperlink"/>
                  <w:rFonts w:cs="Arial"/>
                  <w:color w:val="0000FF"/>
                </w:rPr>
                <w:t>www.qaa.ac.uk/access-to-he/covid-19-support-and-information-for-providers-access</w:t>
              </w:r>
            </w:hyperlink>
          </w:p>
        </w:tc>
        <w:tc>
          <w:tcPr>
            <w:tcW w:w="5097" w:type="dxa"/>
            <w:tcBorders>
              <w:top w:val="single" w:sz="4" w:space="0" w:color="auto"/>
            </w:tcBorders>
          </w:tcPr>
          <w:p w:rsidR="00C67A26" w:rsidRDefault="00C67A26" w:rsidP="00C87048">
            <w:pPr>
              <w:rPr>
                <w:rFonts w:cs="Arial"/>
              </w:rPr>
            </w:pPr>
          </w:p>
          <w:p w:rsidR="00450231" w:rsidRDefault="00450231" w:rsidP="00C87048">
            <w:pPr>
              <w:rPr>
                <w:rFonts w:cs="Arial"/>
              </w:rPr>
            </w:pPr>
            <w:r>
              <w:rPr>
                <w:rFonts w:cs="Arial"/>
              </w:rPr>
              <w:t>QAA information for providers:</w:t>
            </w:r>
          </w:p>
          <w:p w:rsidR="00450231" w:rsidRDefault="005F7F71" w:rsidP="00C87048">
            <w:pPr>
              <w:spacing w:before="240"/>
              <w:rPr>
                <w:rStyle w:val="Hyperlink"/>
                <w:rFonts w:cs="Arial"/>
                <w:color w:val="0000FF"/>
              </w:rPr>
            </w:pPr>
            <w:hyperlink r:id="rId38" w:history="1">
              <w:r w:rsidR="00450231" w:rsidRPr="00C87048">
                <w:rPr>
                  <w:rStyle w:val="Hyperlink"/>
                  <w:rFonts w:cs="Arial"/>
                  <w:color w:val="0000FF"/>
                </w:rPr>
                <w:t>Arrangements for the Award and Assessment of the Access to HE Diploma 2021-22</w:t>
              </w:r>
            </w:hyperlink>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Style w:val="Hyperlink"/>
                <w:rFonts w:cs="Arial"/>
                <w:color w:val="0000FF"/>
              </w:rPr>
            </w:pPr>
          </w:p>
          <w:p w:rsidR="00DA4A0A" w:rsidRDefault="00DA4A0A" w:rsidP="00C87048">
            <w:pPr>
              <w:spacing w:before="240"/>
              <w:rPr>
                <w:rFonts w:cs="Arial"/>
              </w:rPr>
            </w:pPr>
          </w:p>
        </w:tc>
      </w:tr>
    </w:tbl>
    <w:p w:rsidR="00F168B1" w:rsidRPr="00D32D6E" w:rsidRDefault="00F168B1" w:rsidP="00F168B1">
      <w:pPr>
        <w:spacing w:after="0"/>
        <w:contextualSpacing/>
        <w:rPr>
          <w:rFonts w:cs="Arial"/>
        </w:rPr>
      </w:pPr>
      <w:r w:rsidRPr="00D32D6E">
        <w:rPr>
          <w:rFonts w:cs="Arial"/>
        </w:rPr>
        <w:t>The Quality Assurance Agency for Higher Education 202</w:t>
      </w:r>
      <w:r>
        <w:rPr>
          <w:rFonts w:cs="Arial"/>
        </w:rPr>
        <w:t>1</w:t>
      </w:r>
      <w:r w:rsidRPr="00D32D6E">
        <w:rPr>
          <w:rFonts w:cs="Arial"/>
        </w:rPr>
        <w:t xml:space="preserve"> </w:t>
      </w:r>
    </w:p>
    <w:p w:rsidR="00F168B1" w:rsidRPr="00D32D6E" w:rsidRDefault="00F168B1" w:rsidP="00F168B1">
      <w:pPr>
        <w:spacing w:after="0"/>
        <w:contextualSpacing/>
        <w:rPr>
          <w:rFonts w:cs="Arial"/>
        </w:rPr>
      </w:pPr>
      <w:r w:rsidRPr="00D32D6E">
        <w:rPr>
          <w:rFonts w:cs="Arial"/>
        </w:rPr>
        <w:t xml:space="preserve">Registered charity numbers 1062746 and SC037786 </w:t>
      </w:r>
    </w:p>
    <w:p w:rsidR="00A65179" w:rsidRPr="00E747C4" w:rsidRDefault="005F7F71" w:rsidP="007F2AA9">
      <w:pPr>
        <w:spacing w:after="0"/>
        <w:contextualSpacing/>
        <w:rPr>
          <w:rFonts w:cs="Arial"/>
          <w:color w:val="0000FF"/>
        </w:rPr>
      </w:pPr>
      <w:hyperlink r:id="rId39" w:history="1">
        <w:r w:rsidR="00F168B1" w:rsidRPr="002E7858">
          <w:rPr>
            <w:rStyle w:val="Hyperlink"/>
            <w:rFonts w:cs="Arial"/>
            <w:color w:val="0000FF"/>
          </w:rPr>
          <w:t>www.accesstohe.ac.uk</w:t>
        </w:r>
      </w:hyperlink>
      <w:r w:rsidR="00F168B1" w:rsidRPr="00613C19">
        <w:rPr>
          <w:rFonts w:cs="Arial"/>
          <w:i/>
          <w:iCs/>
        </w:rPr>
        <w:t>QAA manages the national framework for the recognition and regulation of Access to HE Diplomas.</w:t>
      </w:r>
      <w:r w:rsidR="00F168B1" w:rsidRPr="0000158C">
        <w:rPr>
          <w:rFonts w:cs="Arial"/>
          <w:i/>
          <w:iCs/>
          <w:color w:val="0000FF"/>
        </w:rPr>
        <w:t xml:space="preserve"> </w:t>
      </w:r>
      <w:r w:rsidR="00F168B1" w:rsidRPr="00F252A2">
        <w:rPr>
          <w:rStyle w:val="Hyperlink"/>
          <w:rFonts w:cs="Arial"/>
          <w:i/>
          <w:iCs/>
          <w:color w:val="0000FF"/>
        </w:rPr>
        <w:t>www.qaa.ac.u</w:t>
      </w:r>
      <w:r w:rsidR="00F252A2">
        <w:rPr>
          <w:rStyle w:val="Hyperlink"/>
          <w:rFonts w:cs="Arial"/>
          <w:i/>
          <w:iCs/>
          <w:color w:val="0000FF"/>
        </w:rPr>
        <w:t>k</w:t>
      </w:r>
    </w:p>
    <w:sectPr w:rsidR="00A65179" w:rsidRPr="00E747C4" w:rsidSect="00BB4768">
      <w:footerReference w:type="default" r:id="rId4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ulie Knowles" w:date="2021-10-27T13:25:00Z" w:initials="JK">
    <w:p w:rsidR="006129A4" w:rsidRDefault="006129A4">
      <w:pPr>
        <w:pStyle w:val="CommentText"/>
      </w:pPr>
      <w:r>
        <w:rPr>
          <w:rStyle w:val="CommentReference"/>
        </w:rPr>
        <w:annotationRef/>
      </w:r>
      <w:r>
        <w:t>These links say they are not safe and then not available</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BE3A" w16cex:dateUtc="2021-10-27T11:02:00Z"/>
  <w16cex:commentExtensible w16cex:durableId="2523BE43" w16cex:dateUtc="2021-10-27T11:02:00Z"/>
  <w16cex:commentExtensible w16cex:durableId="2523C83F" w16cex:dateUtc="2021-10-27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9204E" w16cid:durableId="2523BE3A"/>
  <w16cid:commentId w16cid:paraId="08FDEF67" w16cid:durableId="2523BE43"/>
  <w16cid:commentId w16cid:paraId="2C6EA77B" w16cid:durableId="2523BDC3"/>
  <w16cid:commentId w16cid:paraId="01E2E96C" w16cid:durableId="2523C83F"/>
  <w16cid:commentId w16cid:paraId="2C1BE596" w16cid:durableId="2523BDC4"/>
  <w16cid:commentId w16cid:paraId="45438568" w16cid:durableId="2523BD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71" w:rsidRDefault="005F7F71" w:rsidP="00036A50">
      <w:pPr>
        <w:spacing w:after="0"/>
      </w:pPr>
      <w:r>
        <w:separator/>
      </w:r>
    </w:p>
  </w:endnote>
  <w:endnote w:type="continuationSeparator" w:id="0">
    <w:p w:rsidR="005F7F71" w:rsidRDefault="005F7F71" w:rsidP="00036A50">
      <w:pPr>
        <w:spacing w:after="0"/>
      </w:pPr>
      <w:r>
        <w:continuationSeparator/>
      </w:r>
    </w:p>
  </w:endnote>
  <w:endnote w:type="continuationNotice" w:id="1">
    <w:p w:rsidR="005F7F71" w:rsidRDefault="005F7F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raleSans Book">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460989"/>
      <w:docPartObj>
        <w:docPartGallery w:val="Page Numbers (Bottom of Page)"/>
        <w:docPartUnique/>
      </w:docPartObj>
    </w:sdtPr>
    <w:sdtEndPr>
      <w:rPr>
        <w:rFonts w:cs="Arial"/>
        <w:noProof/>
      </w:rPr>
    </w:sdtEndPr>
    <w:sdtContent>
      <w:p w:rsidR="00062E2A" w:rsidRPr="00ED39BF" w:rsidRDefault="00062E2A">
        <w:pPr>
          <w:pStyle w:val="Footer"/>
          <w:jc w:val="center"/>
          <w:rPr>
            <w:rFonts w:cs="Arial"/>
          </w:rPr>
        </w:pPr>
        <w:r w:rsidRPr="00ED39BF">
          <w:rPr>
            <w:rFonts w:cs="Arial"/>
          </w:rPr>
          <w:fldChar w:fldCharType="begin"/>
        </w:r>
        <w:r w:rsidRPr="00ED39BF">
          <w:rPr>
            <w:rFonts w:cs="Arial"/>
          </w:rPr>
          <w:instrText xml:space="preserve"> PAGE   \* MERGEFORMAT </w:instrText>
        </w:r>
        <w:r w:rsidRPr="00ED39BF">
          <w:rPr>
            <w:rFonts w:cs="Arial"/>
          </w:rPr>
          <w:fldChar w:fldCharType="separate"/>
        </w:r>
        <w:r w:rsidR="001A7A2A">
          <w:rPr>
            <w:rFonts w:cs="Arial"/>
            <w:noProof/>
          </w:rPr>
          <w:t>5</w:t>
        </w:r>
        <w:r w:rsidRPr="00ED39BF">
          <w:rPr>
            <w:rFonts w:cs="Arial"/>
            <w:noProof/>
          </w:rPr>
          <w:fldChar w:fldCharType="end"/>
        </w:r>
      </w:p>
    </w:sdtContent>
  </w:sdt>
  <w:p w:rsidR="00036A50" w:rsidRDefault="0003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71" w:rsidRDefault="005F7F71" w:rsidP="00036A50">
      <w:pPr>
        <w:spacing w:after="0"/>
      </w:pPr>
      <w:r>
        <w:separator/>
      </w:r>
    </w:p>
  </w:footnote>
  <w:footnote w:type="continuationSeparator" w:id="0">
    <w:p w:rsidR="005F7F71" w:rsidRDefault="005F7F71" w:rsidP="00036A50">
      <w:pPr>
        <w:spacing w:after="0"/>
      </w:pPr>
      <w:r>
        <w:continuationSeparator/>
      </w:r>
    </w:p>
  </w:footnote>
  <w:footnote w:type="continuationNotice" w:id="1">
    <w:p w:rsidR="005F7F71" w:rsidRDefault="005F7F7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5AE"/>
    <w:multiLevelType w:val="hybridMultilevel"/>
    <w:tmpl w:val="21DEA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6E7A28"/>
    <w:multiLevelType w:val="hybridMultilevel"/>
    <w:tmpl w:val="6B8EA2C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5DC3D97"/>
    <w:multiLevelType w:val="hybridMultilevel"/>
    <w:tmpl w:val="069259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1154A4"/>
    <w:multiLevelType w:val="hybridMultilevel"/>
    <w:tmpl w:val="FF8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44273"/>
    <w:multiLevelType w:val="hybridMultilevel"/>
    <w:tmpl w:val="0374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15ED3"/>
    <w:multiLevelType w:val="hybridMultilevel"/>
    <w:tmpl w:val="FA5C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A0967"/>
    <w:multiLevelType w:val="hybridMultilevel"/>
    <w:tmpl w:val="20F25A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7F4FDE"/>
    <w:multiLevelType w:val="hybridMultilevel"/>
    <w:tmpl w:val="5A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62381"/>
    <w:multiLevelType w:val="hybridMultilevel"/>
    <w:tmpl w:val="81E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01586"/>
    <w:multiLevelType w:val="hybridMultilevel"/>
    <w:tmpl w:val="E09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D4911"/>
    <w:multiLevelType w:val="hybridMultilevel"/>
    <w:tmpl w:val="4DF0639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8"/>
  </w:num>
  <w:num w:numId="6">
    <w:abstractNumId w:val="4"/>
  </w:num>
  <w:num w:numId="7">
    <w:abstractNumId w:val="9"/>
  </w:num>
  <w:num w:numId="8">
    <w:abstractNumId w:val="2"/>
  </w:num>
  <w:num w:numId="9">
    <w:abstractNumId w:val="6"/>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Knowles">
    <w15:presenceInfo w15:providerId="AD" w15:userId="S-1-5-21-820447723-676164371-1847928074-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F0"/>
    <w:rsid w:val="00007490"/>
    <w:rsid w:val="00016040"/>
    <w:rsid w:val="0002736A"/>
    <w:rsid w:val="000310EC"/>
    <w:rsid w:val="000337E4"/>
    <w:rsid w:val="00036A50"/>
    <w:rsid w:val="00046D0A"/>
    <w:rsid w:val="00055579"/>
    <w:rsid w:val="0006094B"/>
    <w:rsid w:val="00062E2A"/>
    <w:rsid w:val="00082463"/>
    <w:rsid w:val="000834B2"/>
    <w:rsid w:val="00085F5D"/>
    <w:rsid w:val="0009220F"/>
    <w:rsid w:val="00095D4F"/>
    <w:rsid w:val="000A556B"/>
    <w:rsid w:val="000B2E3F"/>
    <w:rsid w:val="000B403B"/>
    <w:rsid w:val="000B728D"/>
    <w:rsid w:val="000C594D"/>
    <w:rsid w:val="000C62EB"/>
    <w:rsid w:val="000D33CA"/>
    <w:rsid w:val="000D3925"/>
    <w:rsid w:val="000F09E4"/>
    <w:rsid w:val="000F2493"/>
    <w:rsid w:val="000F2D94"/>
    <w:rsid w:val="00120CD3"/>
    <w:rsid w:val="001303BC"/>
    <w:rsid w:val="00137D84"/>
    <w:rsid w:val="001406B1"/>
    <w:rsid w:val="001562F6"/>
    <w:rsid w:val="00161E69"/>
    <w:rsid w:val="001842C7"/>
    <w:rsid w:val="00184FC4"/>
    <w:rsid w:val="001860AC"/>
    <w:rsid w:val="001A3186"/>
    <w:rsid w:val="001A34B2"/>
    <w:rsid w:val="001A44A5"/>
    <w:rsid w:val="001A7A2A"/>
    <w:rsid w:val="001B0DD4"/>
    <w:rsid w:val="001B4330"/>
    <w:rsid w:val="001B694C"/>
    <w:rsid w:val="001C0457"/>
    <w:rsid w:val="001C0C1C"/>
    <w:rsid w:val="001C49CF"/>
    <w:rsid w:val="001E4969"/>
    <w:rsid w:val="001E555B"/>
    <w:rsid w:val="001F4269"/>
    <w:rsid w:val="001F4F36"/>
    <w:rsid w:val="001F7BA6"/>
    <w:rsid w:val="002031A0"/>
    <w:rsid w:val="00205D2F"/>
    <w:rsid w:val="00205D9F"/>
    <w:rsid w:val="00205E39"/>
    <w:rsid w:val="002061B1"/>
    <w:rsid w:val="002147E0"/>
    <w:rsid w:val="002208C7"/>
    <w:rsid w:val="002213D5"/>
    <w:rsid w:val="00221470"/>
    <w:rsid w:val="002231C7"/>
    <w:rsid w:val="002300E0"/>
    <w:rsid w:val="0023426D"/>
    <w:rsid w:val="002377F4"/>
    <w:rsid w:val="002435B0"/>
    <w:rsid w:val="00247CEB"/>
    <w:rsid w:val="00251908"/>
    <w:rsid w:val="0025307A"/>
    <w:rsid w:val="00253F66"/>
    <w:rsid w:val="002543BE"/>
    <w:rsid w:val="0026391D"/>
    <w:rsid w:val="00266889"/>
    <w:rsid w:val="0027102E"/>
    <w:rsid w:val="00274A98"/>
    <w:rsid w:val="002806C2"/>
    <w:rsid w:val="00287924"/>
    <w:rsid w:val="00295E32"/>
    <w:rsid w:val="002B42A0"/>
    <w:rsid w:val="002B4CFB"/>
    <w:rsid w:val="002B784E"/>
    <w:rsid w:val="002C6F84"/>
    <w:rsid w:val="002D55F7"/>
    <w:rsid w:val="002E4F66"/>
    <w:rsid w:val="003069CE"/>
    <w:rsid w:val="00307E3C"/>
    <w:rsid w:val="00310803"/>
    <w:rsid w:val="00316F7C"/>
    <w:rsid w:val="003214CB"/>
    <w:rsid w:val="003330AC"/>
    <w:rsid w:val="00333987"/>
    <w:rsid w:val="00336D95"/>
    <w:rsid w:val="00342995"/>
    <w:rsid w:val="0034385F"/>
    <w:rsid w:val="00353364"/>
    <w:rsid w:val="003717C9"/>
    <w:rsid w:val="00376B8A"/>
    <w:rsid w:val="00377397"/>
    <w:rsid w:val="0038760B"/>
    <w:rsid w:val="00396E5C"/>
    <w:rsid w:val="00397B17"/>
    <w:rsid w:val="003A32E0"/>
    <w:rsid w:val="003C18F3"/>
    <w:rsid w:val="003C59BE"/>
    <w:rsid w:val="003C6F6C"/>
    <w:rsid w:val="003D0B68"/>
    <w:rsid w:val="003E41A7"/>
    <w:rsid w:val="003E5282"/>
    <w:rsid w:val="003E534B"/>
    <w:rsid w:val="003E7D43"/>
    <w:rsid w:val="003F3B2B"/>
    <w:rsid w:val="003F6F40"/>
    <w:rsid w:val="004047EA"/>
    <w:rsid w:val="00406CE3"/>
    <w:rsid w:val="0040776F"/>
    <w:rsid w:val="00417AA3"/>
    <w:rsid w:val="004208F3"/>
    <w:rsid w:val="00423451"/>
    <w:rsid w:val="00423805"/>
    <w:rsid w:val="00424210"/>
    <w:rsid w:val="00426F40"/>
    <w:rsid w:val="00433DA5"/>
    <w:rsid w:val="00447C89"/>
    <w:rsid w:val="00450231"/>
    <w:rsid w:val="0046038F"/>
    <w:rsid w:val="00461F21"/>
    <w:rsid w:val="004721D4"/>
    <w:rsid w:val="0048014E"/>
    <w:rsid w:val="0048213B"/>
    <w:rsid w:val="00486A95"/>
    <w:rsid w:val="00487415"/>
    <w:rsid w:val="00496D71"/>
    <w:rsid w:val="00497F42"/>
    <w:rsid w:val="004A1996"/>
    <w:rsid w:val="004A4BF5"/>
    <w:rsid w:val="004A665F"/>
    <w:rsid w:val="004A6DFD"/>
    <w:rsid w:val="004D0A9B"/>
    <w:rsid w:val="004F1594"/>
    <w:rsid w:val="004F46B5"/>
    <w:rsid w:val="004F4B78"/>
    <w:rsid w:val="004F561C"/>
    <w:rsid w:val="005028A7"/>
    <w:rsid w:val="00506079"/>
    <w:rsid w:val="005071EB"/>
    <w:rsid w:val="005304C5"/>
    <w:rsid w:val="00532349"/>
    <w:rsid w:val="00534F43"/>
    <w:rsid w:val="0053741D"/>
    <w:rsid w:val="0054022E"/>
    <w:rsid w:val="0055190E"/>
    <w:rsid w:val="0055523C"/>
    <w:rsid w:val="00557C11"/>
    <w:rsid w:val="00561B67"/>
    <w:rsid w:val="0057637A"/>
    <w:rsid w:val="005838E5"/>
    <w:rsid w:val="00587DFD"/>
    <w:rsid w:val="00591C12"/>
    <w:rsid w:val="00597102"/>
    <w:rsid w:val="005A4AB9"/>
    <w:rsid w:val="005A6F73"/>
    <w:rsid w:val="005B7B63"/>
    <w:rsid w:val="005C38E1"/>
    <w:rsid w:val="005E0496"/>
    <w:rsid w:val="005E43A4"/>
    <w:rsid w:val="005E599F"/>
    <w:rsid w:val="005F287B"/>
    <w:rsid w:val="005F7A08"/>
    <w:rsid w:val="005F7F71"/>
    <w:rsid w:val="00600806"/>
    <w:rsid w:val="00605DD7"/>
    <w:rsid w:val="00610EF9"/>
    <w:rsid w:val="006129A4"/>
    <w:rsid w:val="00613A1C"/>
    <w:rsid w:val="00616258"/>
    <w:rsid w:val="00616418"/>
    <w:rsid w:val="00626C7A"/>
    <w:rsid w:val="0064318B"/>
    <w:rsid w:val="00645713"/>
    <w:rsid w:val="00647E7F"/>
    <w:rsid w:val="006547C0"/>
    <w:rsid w:val="006604B7"/>
    <w:rsid w:val="00663496"/>
    <w:rsid w:val="0066471D"/>
    <w:rsid w:val="00667838"/>
    <w:rsid w:val="00674036"/>
    <w:rsid w:val="006762B0"/>
    <w:rsid w:val="00682210"/>
    <w:rsid w:val="00682DE8"/>
    <w:rsid w:val="00683A85"/>
    <w:rsid w:val="00686AC0"/>
    <w:rsid w:val="006922A5"/>
    <w:rsid w:val="0069307E"/>
    <w:rsid w:val="006A3BEB"/>
    <w:rsid w:val="006A75F0"/>
    <w:rsid w:val="006B01E8"/>
    <w:rsid w:val="006B1620"/>
    <w:rsid w:val="006B3BC3"/>
    <w:rsid w:val="006D14B8"/>
    <w:rsid w:val="006D2FAF"/>
    <w:rsid w:val="006E0688"/>
    <w:rsid w:val="006E1686"/>
    <w:rsid w:val="006E2DF2"/>
    <w:rsid w:val="006F53CC"/>
    <w:rsid w:val="00702DEF"/>
    <w:rsid w:val="00703C55"/>
    <w:rsid w:val="0070417F"/>
    <w:rsid w:val="007077C8"/>
    <w:rsid w:val="00710185"/>
    <w:rsid w:val="007278A4"/>
    <w:rsid w:val="00731C79"/>
    <w:rsid w:val="00737CA8"/>
    <w:rsid w:val="00741BF4"/>
    <w:rsid w:val="007445C8"/>
    <w:rsid w:val="0074711C"/>
    <w:rsid w:val="00751ED2"/>
    <w:rsid w:val="0075652F"/>
    <w:rsid w:val="00762876"/>
    <w:rsid w:val="00784015"/>
    <w:rsid w:val="00787287"/>
    <w:rsid w:val="00787B68"/>
    <w:rsid w:val="00787CB5"/>
    <w:rsid w:val="0079104F"/>
    <w:rsid w:val="007B4A23"/>
    <w:rsid w:val="007B4C34"/>
    <w:rsid w:val="007B7666"/>
    <w:rsid w:val="007C3EB8"/>
    <w:rsid w:val="007C6C3D"/>
    <w:rsid w:val="007E3398"/>
    <w:rsid w:val="007F2AA9"/>
    <w:rsid w:val="007F6AC6"/>
    <w:rsid w:val="00810BEB"/>
    <w:rsid w:val="00811F7A"/>
    <w:rsid w:val="00812064"/>
    <w:rsid w:val="0081219D"/>
    <w:rsid w:val="00815845"/>
    <w:rsid w:val="008262CF"/>
    <w:rsid w:val="00831792"/>
    <w:rsid w:val="0083443D"/>
    <w:rsid w:val="0083799C"/>
    <w:rsid w:val="00857A6A"/>
    <w:rsid w:val="00857E7E"/>
    <w:rsid w:val="008606D0"/>
    <w:rsid w:val="00862451"/>
    <w:rsid w:val="0087098C"/>
    <w:rsid w:val="008772FB"/>
    <w:rsid w:val="00882F0F"/>
    <w:rsid w:val="00882FC4"/>
    <w:rsid w:val="008871BA"/>
    <w:rsid w:val="00891A51"/>
    <w:rsid w:val="008A0926"/>
    <w:rsid w:val="008A1598"/>
    <w:rsid w:val="008B0C09"/>
    <w:rsid w:val="008B4011"/>
    <w:rsid w:val="008B51CC"/>
    <w:rsid w:val="008B76D3"/>
    <w:rsid w:val="008C2E84"/>
    <w:rsid w:val="008C5118"/>
    <w:rsid w:val="008C66BD"/>
    <w:rsid w:val="008C7389"/>
    <w:rsid w:val="008D0360"/>
    <w:rsid w:val="008D2F74"/>
    <w:rsid w:val="008D59B1"/>
    <w:rsid w:val="008D7010"/>
    <w:rsid w:val="008E45EE"/>
    <w:rsid w:val="008F233B"/>
    <w:rsid w:val="00900B37"/>
    <w:rsid w:val="00900C0C"/>
    <w:rsid w:val="00901601"/>
    <w:rsid w:val="00901B1B"/>
    <w:rsid w:val="00901CBA"/>
    <w:rsid w:val="009026CC"/>
    <w:rsid w:val="00912EB4"/>
    <w:rsid w:val="00915718"/>
    <w:rsid w:val="00930374"/>
    <w:rsid w:val="00931420"/>
    <w:rsid w:val="0094027D"/>
    <w:rsid w:val="009422C7"/>
    <w:rsid w:val="00955FB4"/>
    <w:rsid w:val="00965197"/>
    <w:rsid w:val="0096620F"/>
    <w:rsid w:val="00967B1C"/>
    <w:rsid w:val="009771FC"/>
    <w:rsid w:val="0097731B"/>
    <w:rsid w:val="00990B04"/>
    <w:rsid w:val="00991DA6"/>
    <w:rsid w:val="00994B71"/>
    <w:rsid w:val="009B01E0"/>
    <w:rsid w:val="009B74D8"/>
    <w:rsid w:val="009C3BA5"/>
    <w:rsid w:val="009C4D89"/>
    <w:rsid w:val="009D533B"/>
    <w:rsid w:val="009D6A6B"/>
    <w:rsid w:val="009E0FEC"/>
    <w:rsid w:val="009E14C2"/>
    <w:rsid w:val="009F0369"/>
    <w:rsid w:val="009F5EEE"/>
    <w:rsid w:val="00A01CF2"/>
    <w:rsid w:val="00A121F7"/>
    <w:rsid w:val="00A2245F"/>
    <w:rsid w:val="00A26A52"/>
    <w:rsid w:val="00A31ACB"/>
    <w:rsid w:val="00A34498"/>
    <w:rsid w:val="00A35ECE"/>
    <w:rsid w:val="00A37853"/>
    <w:rsid w:val="00A41906"/>
    <w:rsid w:val="00A42988"/>
    <w:rsid w:val="00A47E3F"/>
    <w:rsid w:val="00A5377A"/>
    <w:rsid w:val="00A56365"/>
    <w:rsid w:val="00A6507E"/>
    <w:rsid w:val="00A65179"/>
    <w:rsid w:val="00A815F1"/>
    <w:rsid w:val="00A823B0"/>
    <w:rsid w:val="00A82871"/>
    <w:rsid w:val="00A96158"/>
    <w:rsid w:val="00AA1221"/>
    <w:rsid w:val="00AB2060"/>
    <w:rsid w:val="00AB5EAC"/>
    <w:rsid w:val="00AC086B"/>
    <w:rsid w:val="00AC22D9"/>
    <w:rsid w:val="00AD796E"/>
    <w:rsid w:val="00AE618C"/>
    <w:rsid w:val="00AE6D92"/>
    <w:rsid w:val="00AF51C1"/>
    <w:rsid w:val="00B06E81"/>
    <w:rsid w:val="00B12AE4"/>
    <w:rsid w:val="00B14457"/>
    <w:rsid w:val="00B17CEE"/>
    <w:rsid w:val="00B20772"/>
    <w:rsid w:val="00B20ED2"/>
    <w:rsid w:val="00B323BF"/>
    <w:rsid w:val="00B37B37"/>
    <w:rsid w:val="00B405BE"/>
    <w:rsid w:val="00B4324F"/>
    <w:rsid w:val="00B64F68"/>
    <w:rsid w:val="00B658A3"/>
    <w:rsid w:val="00B7411F"/>
    <w:rsid w:val="00B8587C"/>
    <w:rsid w:val="00BA1F44"/>
    <w:rsid w:val="00BA6CD1"/>
    <w:rsid w:val="00BB3B5E"/>
    <w:rsid w:val="00BB4768"/>
    <w:rsid w:val="00BB6A66"/>
    <w:rsid w:val="00BC6EDE"/>
    <w:rsid w:val="00BD2B5E"/>
    <w:rsid w:val="00BE051B"/>
    <w:rsid w:val="00BE105B"/>
    <w:rsid w:val="00BE146E"/>
    <w:rsid w:val="00C0033A"/>
    <w:rsid w:val="00C024F0"/>
    <w:rsid w:val="00C14AB0"/>
    <w:rsid w:val="00C21D9A"/>
    <w:rsid w:val="00C2361F"/>
    <w:rsid w:val="00C2572E"/>
    <w:rsid w:val="00C27F1E"/>
    <w:rsid w:val="00C34965"/>
    <w:rsid w:val="00C45737"/>
    <w:rsid w:val="00C45971"/>
    <w:rsid w:val="00C46FC1"/>
    <w:rsid w:val="00C50739"/>
    <w:rsid w:val="00C55E62"/>
    <w:rsid w:val="00C61400"/>
    <w:rsid w:val="00C63C0E"/>
    <w:rsid w:val="00C64986"/>
    <w:rsid w:val="00C66FC7"/>
    <w:rsid w:val="00C67A26"/>
    <w:rsid w:val="00C75723"/>
    <w:rsid w:val="00C77509"/>
    <w:rsid w:val="00C8140F"/>
    <w:rsid w:val="00C87048"/>
    <w:rsid w:val="00C87CF5"/>
    <w:rsid w:val="00C915AB"/>
    <w:rsid w:val="00C94D39"/>
    <w:rsid w:val="00CA2529"/>
    <w:rsid w:val="00CA3D10"/>
    <w:rsid w:val="00CA6DC2"/>
    <w:rsid w:val="00CA733F"/>
    <w:rsid w:val="00CB494A"/>
    <w:rsid w:val="00CB6849"/>
    <w:rsid w:val="00CD2AAF"/>
    <w:rsid w:val="00CE2586"/>
    <w:rsid w:val="00CE5EB2"/>
    <w:rsid w:val="00CE765B"/>
    <w:rsid w:val="00CF1E97"/>
    <w:rsid w:val="00CF1F4C"/>
    <w:rsid w:val="00CF542C"/>
    <w:rsid w:val="00CF718D"/>
    <w:rsid w:val="00CF7655"/>
    <w:rsid w:val="00D05BED"/>
    <w:rsid w:val="00D166FF"/>
    <w:rsid w:val="00D16E7A"/>
    <w:rsid w:val="00D1777B"/>
    <w:rsid w:val="00D24CB4"/>
    <w:rsid w:val="00D41062"/>
    <w:rsid w:val="00D450F4"/>
    <w:rsid w:val="00D50973"/>
    <w:rsid w:val="00D50E5B"/>
    <w:rsid w:val="00D52B97"/>
    <w:rsid w:val="00D52EFB"/>
    <w:rsid w:val="00D5539A"/>
    <w:rsid w:val="00D57CC4"/>
    <w:rsid w:val="00D602CD"/>
    <w:rsid w:val="00D623EA"/>
    <w:rsid w:val="00D740CD"/>
    <w:rsid w:val="00D9697F"/>
    <w:rsid w:val="00D96D41"/>
    <w:rsid w:val="00DA2BFA"/>
    <w:rsid w:val="00DA4A0A"/>
    <w:rsid w:val="00DA6665"/>
    <w:rsid w:val="00DB3B91"/>
    <w:rsid w:val="00DB64DB"/>
    <w:rsid w:val="00DC38D3"/>
    <w:rsid w:val="00DD0142"/>
    <w:rsid w:val="00DD07B4"/>
    <w:rsid w:val="00DD4441"/>
    <w:rsid w:val="00DE345F"/>
    <w:rsid w:val="00DF647C"/>
    <w:rsid w:val="00DF6CB3"/>
    <w:rsid w:val="00DF765B"/>
    <w:rsid w:val="00E040C0"/>
    <w:rsid w:val="00E04271"/>
    <w:rsid w:val="00E0488F"/>
    <w:rsid w:val="00E06542"/>
    <w:rsid w:val="00E14F5A"/>
    <w:rsid w:val="00E16722"/>
    <w:rsid w:val="00E25FDE"/>
    <w:rsid w:val="00E3080F"/>
    <w:rsid w:val="00E322A7"/>
    <w:rsid w:val="00E35122"/>
    <w:rsid w:val="00E430BF"/>
    <w:rsid w:val="00E4425E"/>
    <w:rsid w:val="00E45DB4"/>
    <w:rsid w:val="00E4618A"/>
    <w:rsid w:val="00E47E9D"/>
    <w:rsid w:val="00E508A4"/>
    <w:rsid w:val="00E50BE1"/>
    <w:rsid w:val="00E539AA"/>
    <w:rsid w:val="00E613D3"/>
    <w:rsid w:val="00E747C4"/>
    <w:rsid w:val="00E82844"/>
    <w:rsid w:val="00E877A3"/>
    <w:rsid w:val="00E94B4C"/>
    <w:rsid w:val="00E94D60"/>
    <w:rsid w:val="00E97B67"/>
    <w:rsid w:val="00EA0A6D"/>
    <w:rsid w:val="00EA16D0"/>
    <w:rsid w:val="00EA6596"/>
    <w:rsid w:val="00EA6CF1"/>
    <w:rsid w:val="00EB3A49"/>
    <w:rsid w:val="00EB6AA4"/>
    <w:rsid w:val="00EB724D"/>
    <w:rsid w:val="00ED39BF"/>
    <w:rsid w:val="00ED6886"/>
    <w:rsid w:val="00EE5900"/>
    <w:rsid w:val="00EF2FDA"/>
    <w:rsid w:val="00EF3464"/>
    <w:rsid w:val="00EF3DDE"/>
    <w:rsid w:val="00EF7137"/>
    <w:rsid w:val="00F058F5"/>
    <w:rsid w:val="00F125FB"/>
    <w:rsid w:val="00F168B1"/>
    <w:rsid w:val="00F252A2"/>
    <w:rsid w:val="00F2704A"/>
    <w:rsid w:val="00F3051E"/>
    <w:rsid w:val="00F342B3"/>
    <w:rsid w:val="00F366BB"/>
    <w:rsid w:val="00F36BAA"/>
    <w:rsid w:val="00F43875"/>
    <w:rsid w:val="00F451A9"/>
    <w:rsid w:val="00F5140E"/>
    <w:rsid w:val="00F53CB8"/>
    <w:rsid w:val="00F55316"/>
    <w:rsid w:val="00F5571D"/>
    <w:rsid w:val="00F573CF"/>
    <w:rsid w:val="00F57EB5"/>
    <w:rsid w:val="00F65177"/>
    <w:rsid w:val="00F66E1E"/>
    <w:rsid w:val="00F729DE"/>
    <w:rsid w:val="00F81913"/>
    <w:rsid w:val="00F949ED"/>
    <w:rsid w:val="00FC0264"/>
    <w:rsid w:val="00FC1A4A"/>
    <w:rsid w:val="00FC38D2"/>
    <w:rsid w:val="00FD4B3E"/>
    <w:rsid w:val="00FE329D"/>
    <w:rsid w:val="00FE5E74"/>
    <w:rsid w:val="00FE771D"/>
    <w:rsid w:val="00FF714C"/>
    <w:rsid w:val="024D3C8D"/>
    <w:rsid w:val="02CD8CED"/>
    <w:rsid w:val="0723ECF7"/>
    <w:rsid w:val="077D6D2E"/>
    <w:rsid w:val="0A2A7434"/>
    <w:rsid w:val="0B0537AD"/>
    <w:rsid w:val="0BA6EC27"/>
    <w:rsid w:val="0C00E72B"/>
    <w:rsid w:val="0C851D2A"/>
    <w:rsid w:val="0C9EBF93"/>
    <w:rsid w:val="0CB8D0AA"/>
    <w:rsid w:val="110122FF"/>
    <w:rsid w:val="110C0F7A"/>
    <w:rsid w:val="128E7B10"/>
    <w:rsid w:val="13F1730E"/>
    <w:rsid w:val="14103519"/>
    <w:rsid w:val="152609D8"/>
    <w:rsid w:val="15F43BFE"/>
    <w:rsid w:val="172059DB"/>
    <w:rsid w:val="177B9178"/>
    <w:rsid w:val="185CE26E"/>
    <w:rsid w:val="1A2AD76D"/>
    <w:rsid w:val="1A60F233"/>
    <w:rsid w:val="1B87704B"/>
    <w:rsid w:val="1EBB6F8D"/>
    <w:rsid w:val="1EDFC7A9"/>
    <w:rsid w:val="2119AF41"/>
    <w:rsid w:val="214C2BFC"/>
    <w:rsid w:val="23839DBE"/>
    <w:rsid w:val="24098C8F"/>
    <w:rsid w:val="2701A83B"/>
    <w:rsid w:val="297842B4"/>
    <w:rsid w:val="2A781830"/>
    <w:rsid w:val="2AA79965"/>
    <w:rsid w:val="2D77F725"/>
    <w:rsid w:val="302B6221"/>
    <w:rsid w:val="30463612"/>
    <w:rsid w:val="30484BC6"/>
    <w:rsid w:val="30CCEA49"/>
    <w:rsid w:val="31B3E52A"/>
    <w:rsid w:val="3209C134"/>
    <w:rsid w:val="34BBE427"/>
    <w:rsid w:val="37F16BCC"/>
    <w:rsid w:val="384B47F2"/>
    <w:rsid w:val="396A051A"/>
    <w:rsid w:val="3A12011A"/>
    <w:rsid w:val="3A6114D6"/>
    <w:rsid w:val="3A795029"/>
    <w:rsid w:val="3A7C877C"/>
    <w:rsid w:val="3C832911"/>
    <w:rsid w:val="3F2C999E"/>
    <w:rsid w:val="3F8D67AA"/>
    <w:rsid w:val="4068691B"/>
    <w:rsid w:val="414538EB"/>
    <w:rsid w:val="420D8594"/>
    <w:rsid w:val="444E30CF"/>
    <w:rsid w:val="446BC548"/>
    <w:rsid w:val="45910DB1"/>
    <w:rsid w:val="46484146"/>
    <w:rsid w:val="490D40BB"/>
    <w:rsid w:val="4971B8FB"/>
    <w:rsid w:val="4A89F472"/>
    <w:rsid w:val="4BBF7C8E"/>
    <w:rsid w:val="4BEA4F01"/>
    <w:rsid w:val="4E3FA510"/>
    <w:rsid w:val="4F55DDB1"/>
    <w:rsid w:val="4F8A95E8"/>
    <w:rsid w:val="51F91454"/>
    <w:rsid w:val="531E5CBD"/>
    <w:rsid w:val="5496625C"/>
    <w:rsid w:val="5512AACA"/>
    <w:rsid w:val="56A3C7D2"/>
    <w:rsid w:val="598E9C62"/>
    <w:rsid w:val="59F11A62"/>
    <w:rsid w:val="5CC11BB6"/>
    <w:rsid w:val="5CC3ADCB"/>
    <w:rsid w:val="5D49221F"/>
    <w:rsid w:val="64A15B28"/>
    <w:rsid w:val="66502CC8"/>
    <w:rsid w:val="67D36798"/>
    <w:rsid w:val="68120A3F"/>
    <w:rsid w:val="6909844E"/>
    <w:rsid w:val="6B46E87A"/>
    <w:rsid w:val="6C6BF018"/>
    <w:rsid w:val="6E22AB41"/>
    <w:rsid w:val="6E3C52BE"/>
    <w:rsid w:val="6F048B0E"/>
    <w:rsid w:val="6F0C722E"/>
    <w:rsid w:val="6F119295"/>
    <w:rsid w:val="6F3C6508"/>
    <w:rsid w:val="6FFE324B"/>
    <w:rsid w:val="7146EF65"/>
    <w:rsid w:val="72DCABEF"/>
    <w:rsid w:val="747EE1A3"/>
    <w:rsid w:val="76A184E4"/>
    <w:rsid w:val="770C7BD1"/>
    <w:rsid w:val="7B1423DE"/>
    <w:rsid w:val="7B8DE07F"/>
    <w:rsid w:val="7CF462EA"/>
    <w:rsid w:val="7EDC17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A74E"/>
  <w15:chartTrackingRefBased/>
  <w15:docId w15:val="{BCE6E179-2B8C-4538-8157-F4112EC3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D4"/>
    <w:pPr>
      <w:spacing w:after="220" w:line="240" w:lineRule="auto"/>
    </w:pPr>
    <w:rPr>
      <w:rFonts w:ascii="Arial" w:hAnsi="Arial"/>
    </w:rPr>
  </w:style>
  <w:style w:type="paragraph" w:styleId="Heading1">
    <w:name w:val="heading 1"/>
    <w:basedOn w:val="Normal"/>
    <w:link w:val="Heading1Char"/>
    <w:uiPriority w:val="9"/>
    <w:qFormat/>
    <w:rsid w:val="00253F66"/>
    <w:pPr>
      <w:widowControl w:val="0"/>
      <w:autoSpaceDE w:val="0"/>
      <w:autoSpaceDN w:val="0"/>
      <w:spacing w:after="0"/>
      <w:ind w:left="420"/>
      <w:outlineLvl w:val="0"/>
    </w:pPr>
    <w:rPr>
      <w:rFonts w:eastAsia="Arial" w:cs="Arial"/>
      <w:b/>
      <w:bCs/>
      <w:sz w:val="28"/>
      <w:szCs w:val="28"/>
      <w:lang w:val="en-US"/>
    </w:rPr>
  </w:style>
  <w:style w:type="paragraph" w:styleId="Heading4">
    <w:name w:val="heading 4"/>
    <w:basedOn w:val="Normal"/>
    <w:next w:val="Normal"/>
    <w:link w:val="Heading4Char"/>
    <w:uiPriority w:val="9"/>
    <w:semiHidden/>
    <w:unhideWhenUsed/>
    <w:qFormat/>
    <w:rsid w:val="00CE5E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Heading,Dot pt,F5 List Paragraph,List Paragraph1,Colorful List - Accent 11,No Spacing1,List Paragraph Char Char Char,Indicator Text,Numbered Para 1,Bullet 1,Bullet Points,MAIN CONTENT,List Paragraph12,List Paragraph2,Normal numbered,L"/>
    <w:basedOn w:val="Normal"/>
    <w:link w:val="ListParagraphChar"/>
    <w:uiPriority w:val="34"/>
    <w:qFormat/>
    <w:rsid w:val="003E41A7"/>
    <w:pPr>
      <w:ind w:left="720"/>
      <w:contextualSpacing/>
    </w:pPr>
  </w:style>
  <w:style w:type="character" w:customStyle="1" w:styleId="Heading4Char">
    <w:name w:val="Heading 4 Char"/>
    <w:basedOn w:val="DefaultParagraphFont"/>
    <w:link w:val="Heading4"/>
    <w:uiPriority w:val="9"/>
    <w:semiHidden/>
    <w:rsid w:val="00CE5EB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C0C1C"/>
    <w:rPr>
      <w:color w:val="0563C1" w:themeColor="hyperlink"/>
      <w:u w:val="single"/>
    </w:rPr>
  </w:style>
  <w:style w:type="character" w:customStyle="1" w:styleId="UnresolvedMention1">
    <w:name w:val="Unresolved Mention1"/>
    <w:basedOn w:val="DefaultParagraphFont"/>
    <w:uiPriority w:val="99"/>
    <w:semiHidden/>
    <w:unhideWhenUsed/>
    <w:rsid w:val="001C0C1C"/>
    <w:rPr>
      <w:color w:val="605E5C"/>
      <w:shd w:val="clear" w:color="auto" w:fill="E1DFDD"/>
    </w:rPr>
  </w:style>
  <w:style w:type="character" w:styleId="FollowedHyperlink">
    <w:name w:val="FollowedHyperlink"/>
    <w:basedOn w:val="DefaultParagraphFont"/>
    <w:uiPriority w:val="99"/>
    <w:semiHidden/>
    <w:unhideWhenUsed/>
    <w:rsid w:val="00686AC0"/>
    <w:rPr>
      <w:color w:val="954F72" w:themeColor="followedHyperlink"/>
      <w:u w:val="single"/>
    </w:rPr>
  </w:style>
  <w:style w:type="character" w:styleId="CommentReference">
    <w:name w:val="annotation reference"/>
    <w:basedOn w:val="DefaultParagraphFont"/>
    <w:uiPriority w:val="99"/>
    <w:semiHidden/>
    <w:unhideWhenUsed/>
    <w:rsid w:val="0055190E"/>
    <w:rPr>
      <w:sz w:val="16"/>
      <w:szCs w:val="16"/>
    </w:rPr>
  </w:style>
  <w:style w:type="paragraph" w:styleId="CommentText">
    <w:name w:val="annotation text"/>
    <w:basedOn w:val="Normal"/>
    <w:link w:val="CommentTextChar"/>
    <w:uiPriority w:val="99"/>
    <w:unhideWhenUsed/>
    <w:rsid w:val="0055190E"/>
    <w:rPr>
      <w:sz w:val="20"/>
      <w:szCs w:val="20"/>
    </w:rPr>
  </w:style>
  <w:style w:type="character" w:customStyle="1" w:styleId="CommentTextChar">
    <w:name w:val="Comment Text Char"/>
    <w:basedOn w:val="DefaultParagraphFont"/>
    <w:link w:val="CommentText"/>
    <w:uiPriority w:val="99"/>
    <w:rsid w:val="0055190E"/>
    <w:rPr>
      <w:sz w:val="20"/>
      <w:szCs w:val="20"/>
    </w:rPr>
  </w:style>
  <w:style w:type="paragraph" w:styleId="CommentSubject">
    <w:name w:val="annotation subject"/>
    <w:basedOn w:val="CommentText"/>
    <w:next w:val="CommentText"/>
    <w:link w:val="CommentSubjectChar"/>
    <w:uiPriority w:val="99"/>
    <w:semiHidden/>
    <w:unhideWhenUsed/>
    <w:rsid w:val="0055190E"/>
    <w:rPr>
      <w:b/>
      <w:bCs/>
    </w:rPr>
  </w:style>
  <w:style w:type="character" w:customStyle="1" w:styleId="CommentSubjectChar">
    <w:name w:val="Comment Subject Char"/>
    <w:basedOn w:val="CommentTextChar"/>
    <w:link w:val="CommentSubject"/>
    <w:uiPriority w:val="99"/>
    <w:semiHidden/>
    <w:rsid w:val="0055190E"/>
    <w:rPr>
      <w:b/>
      <w:bCs/>
      <w:sz w:val="20"/>
      <w:szCs w:val="20"/>
    </w:rPr>
  </w:style>
  <w:style w:type="paragraph" w:styleId="BalloonText">
    <w:name w:val="Balloon Text"/>
    <w:basedOn w:val="Normal"/>
    <w:link w:val="BalloonTextChar"/>
    <w:uiPriority w:val="99"/>
    <w:semiHidden/>
    <w:unhideWhenUsed/>
    <w:rsid w:val="005519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0E"/>
    <w:rPr>
      <w:rFonts w:ascii="Segoe UI" w:hAnsi="Segoe UI" w:cs="Segoe UI"/>
      <w:sz w:val="18"/>
      <w:szCs w:val="18"/>
    </w:rPr>
  </w:style>
  <w:style w:type="character" w:customStyle="1" w:styleId="ListParagraphChar">
    <w:name w:val="List Paragraph Char"/>
    <w:aliases w:val="Sub Heading Char,Dot pt Char,F5 List Paragraph Char,List Paragraph1 Char,Colorful List - Accent 11 Char,No Spacing1 Char,List Paragraph Char Char Char Char,Indicator Text Char,Numbered Para 1 Char,Bullet 1 Char,Bullet Points Char"/>
    <w:basedOn w:val="DefaultParagraphFont"/>
    <w:link w:val="ListParagraph"/>
    <w:uiPriority w:val="34"/>
    <w:qFormat/>
    <w:locked/>
    <w:rsid w:val="00762876"/>
  </w:style>
  <w:style w:type="character" w:customStyle="1" w:styleId="normaltextrun1">
    <w:name w:val="normaltextrun1"/>
    <w:basedOn w:val="DefaultParagraphFont"/>
    <w:rsid w:val="00762876"/>
  </w:style>
  <w:style w:type="table" w:styleId="TableGrid">
    <w:name w:val="Table Grid"/>
    <w:basedOn w:val="TableNormal"/>
    <w:uiPriority w:val="39"/>
    <w:rsid w:val="00C6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3F66"/>
    <w:rPr>
      <w:rFonts w:ascii="Arial" w:eastAsia="Arial" w:hAnsi="Arial" w:cs="Arial"/>
      <w:b/>
      <w:bCs/>
      <w:sz w:val="28"/>
      <w:szCs w:val="28"/>
      <w:lang w:val="en-US"/>
    </w:rPr>
  </w:style>
  <w:style w:type="paragraph" w:styleId="BodyText">
    <w:name w:val="Body Text"/>
    <w:basedOn w:val="Normal"/>
    <w:link w:val="BodyTextChar"/>
    <w:uiPriority w:val="1"/>
    <w:qFormat/>
    <w:rsid w:val="00253F66"/>
    <w:pPr>
      <w:widowControl w:val="0"/>
      <w:autoSpaceDE w:val="0"/>
      <w:autoSpaceDN w:val="0"/>
      <w:spacing w:after="0"/>
    </w:pPr>
    <w:rPr>
      <w:rFonts w:eastAsia="Arial" w:cs="Arial"/>
      <w:lang w:val="en-US"/>
    </w:rPr>
  </w:style>
  <w:style w:type="character" w:customStyle="1" w:styleId="BodyTextChar">
    <w:name w:val="Body Text Char"/>
    <w:basedOn w:val="DefaultParagraphFont"/>
    <w:link w:val="BodyText"/>
    <w:uiPriority w:val="1"/>
    <w:rsid w:val="00253F66"/>
    <w:rPr>
      <w:rFonts w:ascii="Arial" w:eastAsia="Arial" w:hAnsi="Arial" w:cs="Arial"/>
      <w:lang w:val="en-US"/>
    </w:rPr>
  </w:style>
  <w:style w:type="paragraph" w:styleId="Header">
    <w:name w:val="header"/>
    <w:basedOn w:val="Normal"/>
    <w:link w:val="HeaderChar"/>
    <w:uiPriority w:val="99"/>
    <w:unhideWhenUsed/>
    <w:rsid w:val="00036A50"/>
    <w:pPr>
      <w:tabs>
        <w:tab w:val="center" w:pos="4513"/>
        <w:tab w:val="right" w:pos="9026"/>
      </w:tabs>
      <w:spacing w:after="0"/>
    </w:pPr>
  </w:style>
  <w:style w:type="character" w:customStyle="1" w:styleId="HeaderChar">
    <w:name w:val="Header Char"/>
    <w:basedOn w:val="DefaultParagraphFont"/>
    <w:link w:val="Header"/>
    <w:uiPriority w:val="99"/>
    <w:rsid w:val="00036A50"/>
  </w:style>
  <w:style w:type="paragraph" w:styleId="Footer">
    <w:name w:val="footer"/>
    <w:basedOn w:val="Normal"/>
    <w:link w:val="FooterChar"/>
    <w:uiPriority w:val="99"/>
    <w:unhideWhenUsed/>
    <w:rsid w:val="00036A50"/>
    <w:pPr>
      <w:tabs>
        <w:tab w:val="center" w:pos="4513"/>
        <w:tab w:val="right" w:pos="9026"/>
      </w:tabs>
      <w:spacing w:after="0"/>
    </w:pPr>
  </w:style>
  <w:style w:type="character" w:customStyle="1" w:styleId="FooterChar">
    <w:name w:val="Footer Char"/>
    <w:basedOn w:val="DefaultParagraphFont"/>
    <w:link w:val="Footer"/>
    <w:uiPriority w:val="99"/>
    <w:rsid w:val="00036A50"/>
  </w:style>
  <w:style w:type="paragraph" w:styleId="Revision">
    <w:name w:val="Revision"/>
    <w:hidden/>
    <w:uiPriority w:val="99"/>
    <w:semiHidden/>
    <w:rsid w:val="00A31ACB"/>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E9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3191">
      <w:bodyDiv w:val="1"/>
      <w:marLeft w:val="0"/>
      <w:marRight w:val="0"/>
      <w:marTop w:val="0"/>
      <w:marBottom w:val="0"/>
      <w:divBdr>
        <w:top w:val="none" w:sz="0" w:space="0" w:color="auto"/>
        <w:left w:val="none" w:sz="0" w:space="0" w:color="auto"/>
        <w:bottom w:val="none" w:sz="0" w:space="0" w:color="auto"/>
        <w:right w:val="none" w:sz="0" w:space="0" w:color="auto"/>
      </w:divBdr>
    </w:div>
    <w:div w:id="598021900">
      <w:bodyDiv w:val="1"/>
      <w:marLeft w:val="0"/>
      <w:marRight w:val="0"/>
      <w:marTop w:val="0"/>
      <w:marBottom w:val="0"/>
      <w:divBdr>
        <w:top w:val="none" w:sz="0" w:space="0" w:color="auto"/>
        <w:left w:val="none" w:sz="0" w:space="0" w:color="auto"/>
        <w:bottom w:val="none" w:sz="0" w:space="0" w:color="auto"/>
        <w:right w:val="none" w:sz="0" w:space="0" w:color="auto"/>
      </w:divBdr>
    </w:div>
    <w:div w:id="953171116">
      <w:bodyDiv w:val="1"/>
      <w:marLeft w:val="0"/>
      <w:marRight w:val="0"/>
      <w:marTop w:val="0"/>
      <w:marBottom w:val="0"/>
      <w:divBdr>
        <w:top w:val="none" w:sz="0" w:space="0" w:color="auto"/>
        <w:left w:val="none" w:sz="0" w:space="0" w:color="auto"/>
        <w:bottom w:val="none" w:sz="0" w:space="0" w:color="auto"/>
        <w:right w:val="none" w:sz="0" w:space="0" w:color="auto"/>
      </w:divBdr>
      <w:divsChild>
        <w:div w:id="492569842">
          <w:marLeft w:val="0"/>
          <w:marRight w:val="0"/>
          <w:marTop w:val="0"/>
          <w:marBottom w:val="0"/>
          <w:divBdr>
            <w:top w:val="none" w:sz="0" w:space="0" w:color="auto"/>
            <w:left w:val="none" w:sz="0" w:space="0" w:color="auto"/>
            <w:bottom w:val="none" w:sz="0" w:space="0" w:color="auto"/>
            <w:right w:val="none" w:sz="0" w:space="0" w:color="auto"/>
          </w:divBdr>
        </w:div>
      </w:divsChild>
    </w:div>
    <w:div w:id="1150975854">
      <w:bodyDiv w:val="1"/>
      <w:marLeft w:val="0"/>
      <w:marRight w:val="0"/>
      <w:marTop w:val="0"/>
      <w:marBottom w:val="0"/>
      <w:divBdr>
        <w:top w:val="none" w:sz="0" w:space="0" w:color="auto"/>
        <w:left w:val="none" w:sz="0" w:space="0" w:color="auto"/>
        <w:bottom w:val="none" w:sz="0" w:space="0" w:color="auto"/>
        <w:right w:val="none" w:sz="0" w:space="0" w:color="auto"/>
      </w:divBdr>
    </w:div>
    <w:div w:id="15545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esfahelp.education.gov.uk/hc/en-gb/articles/360013863540-Adult-Education-Budget-AEB-breaks-in-learning" TargetMode="External"/><Relationship Id="rId39" Type="http://schemas.openxmlformats.org/officeDocument/2006/relationships/hyperlink" Target="file:///C:\Users\juliek\Downloads\www.accesstohe.ac.uk" TargetMode="External"/><Relationship Id="rId21" Type="http://schemas.openxmlformats.org/officeDocument/2006/relationships/hyperlink" Target="http://www.qaa.ac.uk/access-to-he/covid-19-support-and-information-for-providers-access" TargetMode="External"/><Relationship Id="rId34" Type="http://schemas.openxmlformats.org/officeDocument/2006/relationships/hyperlink" Target="https://abcawards-my.sharepoint.com/:f:/g/personal/accesstohe_skillsedugroup_co_uk/ElWRHtEWIAJLna0muhmsVBwBEKvFWCdPcoSb7y1y3in8dg?e=nIy5tf"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abcawards-my.sharepoint.com/:f:/g/personal/accesstohe_skillsedugroup_co_uk/EqdIdtLKX6FFvK0JWZanHHIBzyQOrQMS6nAgwiGWHmaWCg?e=IrGvZ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mments" Target="comments.xml"/><Relationship Id="rId32" Type="http://schemas.openxmlformats.org/officeDocument/2006/relationships/image" Target="media/image11.svg"/><Relationship Id="rId37" Type="http://schemas.openxmlformats.org/officeDocument/2006/relationships/hyperlink" Target="http://www.qaa.ac.uk/access-to-he/covid-19-support-and-information-for-providers-access" TargetMode="External"/><Relationship Id="rId40" Type="http://schemas.openxmlformats.org/officeDocument/2006/relationships/footer" Target="footer1.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file:///C:\Users\heatherb\OneDrive%20-%20Skills%20And%20Education%20Group%20(1)\All%20Centres\ERF%202021-22\ERF%20Tutor%20Training%2022%2009%2021%20HB%20JK.pptx" TargetMode="External"/><Relationship Id="rId28" Type="http://schemas.openxmlformats.org/officeDocument/2006/relationships/hyperlink" Target="https://www.studentfinancewales.co.uk/" TargetMode="External"/><Relationship Id="rId36" Type="http://schemas.openxmlformats.org/officeDocument/2006/relationships/hyperlink" Target="https://abcawards-my.sharepoint.com/:f:/g/personal/accesstohe_skillsedugroup_co_uk/EiROKZ2-ZKNOpBdjFQeNAjsBj6wKWJmerctPymAYcxSzlg?e=LULpUL" TargetMode="External"/><Relationship Id="rId10" Type="http://schemas.openxmlformats.org/officeDocument/2006/relationships/endnotes" Target="endnotes.xml"/><Relationship Id="rId19" Type="http://schemas.openxmlformats.org/officeDocument/2006/relationships/image" Target="media/image8.svg"/><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abcawards-my.sharepoint.com/:f:/g/personal/accesstohe_skillsedugroup_co_uk/EpufoK_jjXlCkRLi37e-8SIBU7AUZjStPSbxw_P6WqmxfA?e=GIwhVe" TargetMode="External"/><Relationship Id="rId27" Type="http://schemas.openxmlformats.org/officeDocument/2006/relationships/hyperlink" Target="https://esfahelp.education.gov.uk/hc/en-gb/articles/360015264319-Breaks-in-learning-information-for-Advanced-learner-loans" TargetMode="External"/><Relationship Id="rId30" Type="http://schemas.openxmlformats.org/officeDocument/2006/relationships/image" Target="media/image9.png"/><Relationship Id="rId35" Type="http://schemas.openxmlformats.org/officeDocument/2006/relationships/hyperlink" Target="file:///\\NOTT-DC01\A2HE\AVA\QAA\03%20Extraordinary%20Regulatory%20Framework%202019-2021\2021-22%20ERF\:%20https:\skillsandeducationgroupaccess.co.uk\covid-19\"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hyperlink" Target="file:///C:\Users\heatherb\OneDrive%20-%20Skills%20And%20Education%20Group%20(1)\All%20Centres\ERF%202021-22\Extenuation%20Request%20Template%20and%20Guidance%202021-22.docx" TargetMode="External"/><Relationship Id="rId33" Type="http://schemas.openxmlformats.org/officeDocument/2006/relationships/image" Target="media/image10.png"/><Relationship Id="rId38" Type="http://schemas.openxmlformats.org/officeDocument/2006/relationships/hyperlink" Target="https://www.qaa.ac.uk/en/access-to-he/covid-19-support-and-information-for-providers-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7045A1D255242A9791B990F55E757" ma:contentTypeVersion="13" ma:contentTypeDescription="Create a new document." ma:contentTypeScope="" ma:versionID="7c70997bf5b9bb2640fe6d0f745ace6c">
  <xsd:schema xmlns:xsd="http://www.w3.org/2001/XMLSchema" xmlns:xs="http://www.w3.org/2001/XMLSchema" xmlns:p="http://schemas.microsoft.com/office/2006/metadata/properties" xmlns:ns2="51889537-fe4c-4b1c-bf35-187a16df73dd" xmlns:ns3="416f0da0-17ec-4123-b909-54f3afe76a30" targetNamespace="http://schemas.microsoft.com/office/2006/metadata/properties" ma:root="true" ma:fieldsID="22b00478c972723cc1c62d76f23f4060" ns2:_="" ns3:_="">
    <xsd:import namespace="51889537-fe4c-4b1c-bf35-187a16df73dd"/>
    <xsd:import namespace="416f0da0-17ec-4123-b909-54f3afe76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89537-fe4c-4b1c-bf35-187a16df73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f0da0-17ec-4123-b909-54f3afe76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889537-fe4c-4b1c-bf35-187a16df73dd">
      <UserInfo>
        <DisplayName>Ann-Marie Karadia</DisplayName>
        <AccountId>148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20F5-0F28-40CC-9823-02BBE4AC8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89537-fe4c-4b1c-bf35-187a16df73dd"/>
    <ds:schemaRef ds:uri="416f0da0-17ec-4123-b909-54f3afe76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67011-9E1E-43A7-AA17-2FD7F9B2E035}">
  <ds:schemaRefs>
    <ds:schemaRef ds:uri="http://schemas.microsoft.com/sharepoint/v3/contenttype/forms"/>
  </ds:schemaRefs>
</ds:datastoreItem>
</file>

<file path=customXml/itemProps3.xml><?xml version="1.0" encoding="utf-8"?>
<ds:datastoreItem xmlns:ds="http://schemas.openxmlformats.org/officeDocument/2006/customXml" ds:itemID="{D0DBCBEB-39FA-49B9-A396-8643597CB33E}">
  <ds:schemaRefs>
    <ds:schemaRef ds:uri="http://schemas.microsoft.com/office/2006/metadata/properties"/>
    <ds:schemaRef ds:uri="http://schemas.microsoft.com/office/infopath/2007/PartnerControls"/>
    <ds:schemaRef ds:uri="51889537-fe4c-4b1c-bf35-187a16df73dd"/>
  </ds:schemaRefs>
</ds:datastoreItem>
</file>

<file path=customXml/itemProps4.xml><?xml version="1.0" encoding="utf-8"?>
<ds:datastoreItem xmlns:ds="http://schemas.openxmlformats.org/officeDocument/2006/customXml" ds:itemID="{B46EAEC9-6CB8-483C-BA53-5D4CC219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Lawson</dc:creator>
  <cp:keywords/>
  <dc:description/>
  <cp:lastModifiedBy>Julie Knowles</cp:lastModifiedBy>
  <cp:revision>6</cp:revision>
  <dcterms:created xsi:type="dcterms:W3CDTF">2021-10-27T12:13:00Z</dcterms:created>
  <dcterms:modified xsi:type="dcterms:W3CDTF">2021-10-27T12:25:00Z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0x0101006157045A1D255242A9791B990F55E757</vt:lpwstr>
  </property>
</Properties>
</file>