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C60DB" w14:textId="77F24F10" w:rsidR="00753F3D" w:rsidRDefault="00753F3D" w:rsidP="00FE546A">
      <w:pPr>
        <w:autoSpaceDE w:val="0"/>
        <w:autoSpaceDN w:val="0"/>
        <w:adjustRightInd w:val="0"/>
        <w:jc w:val="center"/>
        <w:rPr>
          <w:rFonts w:cs="ThrowMyHandsUpintheAir"/>
          <w:b/>
          <w:color w:val="043956"/>
          <w:sz w:val="28"/>
          <w:szCs w:val="28"/>
        </w:rPr>
      </w:pPr>
      <w:r>
        <w:rPr>
          <w:rFonts w:cs="ThrowMyHandsUpintheAir"/>
          <w:b/>
          <w:color w:val="043956"/>
          <w:sz w:val="28"/>
          <w:szCs w:val="28"/>
        </w:rPr>
        <w:t>P</w:t>
      </w:r>
      <w:r w:rsidR="00FE546A" w:rsidRPr="00007CEE">
        <w:rPr>
          <w:rFonts w:cs="ThrowMyHandsUpintheAir"/>
          <w:b/>
          <w:color w:val="043956"/>
          <w:sz w:val="28"/>
          <w:szCs w:val="28"/>
        </w:rPr>
        <w:t xml:space="preserve">roviding an Effective Reference for your </w:t>
      </w:r>
    </w:p>
    <w:p w14:paraId="11C4C51F" w14:textId="4E11F68D" w:rsidR="00FE546A" w:rsidRPr="00007CEE" w:rsidRDefault="00FE546A" w:rsidP="00FE546A">
      <w:pPr>
        <w:autoSpaceDE w:val="0"/>
        <w:autoSpaceDN w:val="0"/>
        <w:adjustRightInd w:val="0"/>
        <w:jc w:val="center"/>
        <w:rPr>
          <w:rFonts w:cs="ThrowMyHandsUpintheAir"/>
          <w:b/>
          <w:color w:val="043956"/>
          <w:sz w:val="28"/>
          <w:szCs w:val="28"/>
        </w:rPr>
      </w:pPr>
      <w:r w:rsidRPr="00007CEE">
        <w:rPr>
          <w:rFonts w:cs="ThrowMyHandsUpintheAir"/>
          <w:b/>
          <w:color w:val="043956"/>
          <w:sz w:val="28"/>
          <w:szCs w:val="28"/>
        </w:rPr>
        <w:t>Access to HE Students</w:t>
      </w:r>
    </w:p>
    <w:p w14:paraId="44CAE82A" w14:textId="77777777" w:rsidR="00FE546A" w:rsidRPr="00B23629" w:rsidRDefault="00FE546A" w:rsidP="00FE546A">
      <w:pPr>
        <w:autoSpaceDE w:val="0"/>
        <w:autoSpaceDN w:val="0"/>
        <w:adjustRightInd w:val="0"/>
        <w:jc w:val="center"/>
        <w:rPr>
          <w:rFonts w:cs="ThrowMyHandsUpintheAir"/>
          <w:b/>
        </w:rPr>
      </w:pPr>
    </w:p>
    <w:p w14:paraId="37396C0C" w14:textId="77777777" w:rsidR="00FE546A" w:rsidRPr="00AA2E0D" w:rsidRDefault="00FE546A" w:rsidP="00FE546A">
      <w:pPr>
        <w:pBdr>
          <w:top w:val="single" w:sz="4" w:space="1" w:color="auto"/>
          <w:left w:val="single" w:sz="4" w:space="4" w:color="auto"/>
          <w:bottom w:val="single" w:sz="4" w:space="1" w:color="auto"/>
          <w:right w:val="single" w:sz="4" w:space="4" w:color="auto"/>
        </w:pBdr>
        <w:autoSpaceDE w:val="0"/>
        <w:autoSpaceDN w:val="0"/>
        <w:adjustRightInd w:val="0"/>
        <w:jc w:val="center"/>
        <w:rPr>
          <w:rFonts w:cs="ThrowMyHandsUpintheAir"/>
        </w:rPr>
      </w:pPr>
      <w:r w:rsidRPr="00AA2E0D">
        <w:rPr>
          <w:rFonts w:cs="ThrowMyHandsUpintheAir"/>
        </w:rPr>
        <w:t xml:space="preserve">After speaking with HE Admissions Tutors at various events, the following key areas have been identified and listed below.  We do realise that all tutors will be aware of the correct protocol for writing references but we hope that by compiling a checklist this may assist tutors </w:t>
      </w:r>
      <w:r>
        <w:rPr>
          <w:rFonts w:cs="ThrowMyHandsUpintheAir"/>
        </w:rPr>
        <w:t>and reinforce the message from a</w:t>
      </w:r>
      <w:r w:rsidRPr="00AA2E0D">
        <w:rPr>
          <w:rFonts w:cs="ThrowMyHandsUpintheAir"/>
        </w:rPr>
        <w:t xml:space="preserve">dmissions </w:t>
      </w:r>
      <w:r>
        <w:rPr>
          <w:rFonts w:cs="ThrowMyHandsUpintheAir"/>
        </w:rPr>
        <w:t>t</w:t>
      </w:r>
      <w:r w:rsidRPr="00AA2E0D">
        <w:rPr>
          <w:rFonts w:cs="ThrowMyHandsUpintheAir"/>
        </w:rPr>
        <w:t>utors, especially during such a busy period within the academic year.</w:t>
      </w:r>
    </w:p>
    <w:p w14:paraId="49938D1C" w14:textId="3C993F8B" w:rsidR="00753F3D" w:rsidRDefault="00753F3D" w:rsidP="00FE546A">
      <w:pPr>
        <w:autoSpaceDE w:val="0"/>
        <w:autoSpaceDN w:val="0"/>
        <w:adjustRightInd w:val="0"/>
        <w:jc w:val="both"/>
        <w:rPr>
          <w:rFonts w:cs="ThrowMyHandsUpintheAir"/>
          <w:szCs w:val="40"/>
        </w:rPr>
      </w:pPr>
    </w:p>
    <w:p w14:paraId="5E277F33" w14:textId="1A3F7801" w:rsidR="00753F3D" w:rsidRPr="00755E88" w:rsidRDefault="00753F3D" w:rsidP="00FE546A">
      <w:pPr>
        <w:autoSpaceDE w:val="0"/>
        <w:autoSpaceDN w:val="0"/>
        <w:adjustRightInd w:val="0"/>
        <w:jc w:val="both"/>
        <w:rPr>
          <w:rFonts w:cs="ThrowMyHandsUpintheAir"/>
          <w:b/>
          <w:bCs/>
          <w:color w:val="043956"/>
          <w:szCs w:val="40"/>
        </w:rPr>
      </w:pPr>
      <w:r w:rsidRPr="00755E88">
        <w:rPr>
          <w:rFonts w:cs="ThrowMyHandsUpintheAir"/>
          <w:b/>
          <w:bCs/>
          <w:color w:val="043956"/>
          <w:szCs w:val="40"/>
        </w:rPr>
        <w:t>The basics</w:t>
      </w:r>
    </w:p>
    <w:p w14:paraId="6E5E590F" w14:textId="639E7B63" w:rsidR="0029272E" w:rsidRDefault="00753F3D" w:rsidP="00FE546A">
      <w:pPr>
        <w:autoSpaceDE w:val="0"/>
        <w:autoSpaceDN w:val="0"/>
        <w:adjustRightInd w:val="0"/>
        <w:jc w:val="both"/>
        <w:rPr>
          <w:rFonts w:cs="ThrowMyHandsUpintheAir"/>
          <w:szCs w:val="40"/>
        </w:rPr>
      </w:pPr>
      <w:r w:rsidRPr="00753F3D">
        <w:rPr>
          <w:rFonts w:cs="ThrowMyHandsUpintheAir"/>
          <w:szCs w:val="40"/>
        </w:rPr>
        <w:t xml:space="preserve">A student reference </w:t>
      </w:r>
      <w:r w:rsidR="00755E88">
        <w:rPr>
          <w:rFonts w:cs="ThrowMyHandsUpintheAir"/>
          <w:szCs w:val="40"/>
        </w:rPr>
        <w:t xml:space="preserve">can either be a Full reference – Sections 1, 2 and 3 of </w:t>
      </w:r>
      <w:r w:rsidR="0029272E">
        <w:rPr>
          <w:rFonts w:cs="ThrowMyHandsUpintheAir"/>
          <w:szCs w:val="40"/>
        </w:rPr>
        <w:t>UCAS’ guide</w:t>
      </w:r>
      <w:r w:rsidR="00755E88">
        <w:rPr>
          <w:rFonts w:cs="ThrowMyHandsUpintheAir"/>
          <w:szCs w:val="40"/>
        </w:rPr>
        <w:t xml:space="preserve">, or an Alternative reference </w:t>
      </w:r>
      <w:r w:rsidR="0029272E">
        <w:rPr>
          <w:rFonts w:cs="ThrowMyHandsUpintheAir"/>
          <w:szCs w:val="40"/>
        </w:rPr>
        <w:t xml:space="preserve">- section 2, </w:t>
      </w:r>
      <w:r w:rsidR="00755E88">
        <w:rPr>
          <w:rFonts w:cs="ThrowMyHandsUpintheAir"/>
          <w:szCs w:val="40"/>
        </w:rPr>
        <w:t xml:space="preserve">and </w:t>
      </w:r>
      <w:r w:rsidRPr="00753F3D">
        <w:rPr>
          <w:rFonts w:cs="ThrowMyHandsUpintheAir"/>
          <w:szCs w:val="40"/>
        </w:rPr>
        <w:t xml:space="preserve">should </w:t>
      </w:r>
      <w:r w:rsidR="00755E88">
        <w:rPr>
          <w:rFonts w:cs="ThrowMyHandsUpintheAir"/>
          <w:szCs w:val="40"/>
        </w:rPr>
        <w:t xml:space="preserve">follow guidance from UCAS which you can find </w:t>
      </w:r>
      <w:hyperlink r:id="rId8" w:history="1">
        <w:r w:rsidR="00755E88" w:rsidRPr="00755E88">
          <w:rPr>
            <w:rStyle w:val="Hyperlink"/>
            <w:rFonts w:cs="ThrowMyHandsUpintheAir"/>
            <w:szCs w:val="40"/>
          </w:rPr>
          <w:t>here</w:t>
        </w:r>
      </w:hyperlink>
      <w:r w:rsidR="00755E88">
        <w:rPr>
          <w:rFonts w:cs="ThrowMyHandsUpintheAir"/>
          <w:szCs w:val="40"/>
        </w:rPr>
        <w:t>.</w:t>
      </w:r>
      <w:r w:rsidR="0029272E">
        <w:rPr>
          <w:rFonts w:cs="ThrowMyHandsUpintheAir"/>
          <w:szCs w:val="40"/>
        </w:rPr>
        <w:t xml:space="preserve"> An ideal length of a student reference should be no longer </w:t>
      </w:r>
      <w:r w:rsidR="00755E88">
        <w:rPr>
          <w:rFonts w:cs="ThrowMyHandsUpintheAir"/>
          <w:szCs w:val="40"/>
        </w:rPr>
        <w:t xml:space="preserve">than </w:t>
      </w:r>
      <w:r w:rsidRPr="00753F3D">
        <w:rPr>
          <w:rFonts w:cs="ThrowMyHandsUpintheAir"/>
          <w:szCs w:val="40"/>
        </w:rPr>
        <w:t>4,000 characters</w:t>
      </w:r>
      <w:r w:rsidR="00935BBD">
        <w:rPr>
          <w:rFonts w:cs="ThrowMyHandsUpintheAir"/>
          <w:szCs w:val="40"/>
        </w:rPr>
        <w:t>/47 lines of text (including spaces and blank lines)</w:t>
      </w:r>
      <w:r w:rsidR="0029272E">
        <w:rPr>
          <w:rFonts w:cs="ThrowMyHandsUpintheAir"/>
          <w:szCs w:val="40"/>
        </w:rPr>
        <w:t xml:space="preserve"> and include: </w:t>
      </w:r>
    </w:p>
    <w:p w14:paraId="7176E634" w14:textId="77777777" w:rsidR="0029272E" w:rsidRPr="0029272E" w:rsidRDefault="0029272E" w:rsidP="0029272E">
      <w:pPr>
        <w:pStyle w:val="ListParagraph"/>
        <w:numPr>
          <w:ilvl w:val="0"/>
          <w:numId w:val="50"/>
        </w:numPr>
        <w:autoSpaceDE w:val="0"/>
        <w:autoSpaceDN w:val="0"/>
        <w:adjustRightInd w:val="0"/>
        <w:jc w:val="both"/>
        <w:rPr>
          <w:rFonts w:cs="ThrowMyHandsUpintheAir"/>
          <w:szCs w:val="40"/>
        </w:rPr>
      </w:pPr>
      <w:r w:rsidRPr="0029272E">
        <w:rPr>
          <w:rFonts w:cs="ThrowMyHandsUpintheAir"/>
          <w:szCs w:val="40"/>
        </w:rPr>
        <w:t>Context of the learning environment – particularly if the student studied during the Covid-19 Pandemic</w:t>
      </w:r>
    </w:p>
    <w:p w14:paraId="3EE9B6F8" w14:textId="2269ADFC" w:rsidR="0029272E" w:rsidRPr="0029272E" w:rsidRDefault="0029272E" w:rsidP="0029272E">
      <w:pPr>
        <w:pStyle w:val="ListParagraph"/>
        <w:numPr>
          <w:ilvl w:val="0"/>
          <w:numId w:val="50"/>
        </w:numPr>
        <w:autoSpaceDE w:val="0"/>
        <w:autoSpaceDN w:val="0"/>
        <w:adjustRightInd w:val="0"/>
        <w:jc w:val="both"/>
        <w:rPr>
          <w:rFonts w:cs="ThrowMyHandsUpintheAir"/>
          <w:szCs w:val="40"/>
        </w:rPr>
      </w:pPr>
      <w:r w:rsidRPr="0029272E">
        <w:rPr>
          <w:rFonts w:cs="ThrowMyHandsUpintheAir"/>
          <w:szCs w:val="40"/>
        </w:rPr>
        <w:t>Extenuating circumstances that may relate to the applicant, such as potential grade results and actual grade outcomes that demonstrate a particular situation for the student</w:t>
      </w:r>
    </w:p>
    <w:p w14:paraId="271D198B" w14:textId="16DB8690" w:rsidR="0029272E" w:rsidRPr="0029272E" w:rsidRDefault="0029272E" w:rsidP="0029272E">
      <w:pPr>
        <w:pStyle w:val="ListParagraph"/>
        <w:numPr>
          <w:ilvl w:val="0"/>
          <w:numId w:val="50"/>
        </w:numPr>
        <w:autoSpaceDE w:val="0"/>
        <w:autoSpaceDN w:val="0"/>
        <w:adjustRightInd w:val="0"/>
        <w:jc w:val="both"/>
        <w:rPr>
          <w:rFonts w:cs="ThrowMyHandsUpintheAir"/>
          <w:szCs w:val="40"/>
        </w:rPr>
      </w:pPr>
      <w:r w:rsidRPr="0029272E">
        <w:rPr>
          <w:rFonts w:cs="ThrowMyHandsUpintheAir"/>
          <w:szCs w:val="40"/>
        </w:rPr>
        <w:t>Academic performance and preparedness for studying in Higher Education (HE)</w:t>
      </w:r>
    </w:p>
    <w:p w14:paraId="4B4450C6" w14:textId="7476CF5D" w:rsidR="0029272E" w:rsidRPr="0029272E" w:rsidRDefault="0029272E" w:rsidP="0029272E">
      <w:pPr>
        <w:pStyle w:val="ListParagraph"/>
        <w:numPr>
          <w:ilvl w:val="0"/>
          <w:numId w:val="50"/>
        </w:numPr>
        <w:autoSpaceDE w:val="0"/>
        <w:autoSpaceDN w:val="0"/>
        <w:adjustRightInd w:val="0"/>
        <w:jc w:val="both"/>
        <w:rPr>
          <w:rFonts w:cs="ThrowMyHandsUpintheAir"/>
          <w:szCs w:val="40"/>
        </w:rPr>
      </w:pPr>
      <w:r w:rsidRPr="0029272E">
        <w:rPr>
          <w:rFonts w:cs="ThrowMyHandsUpintheAir"/>
          <w:szCs w:val="40"/>
        </w:rPr>
        <w:t>Achievements of the student within their group/cohort</w:t>
      </w:r>
    </w:p>
    <w:p w14:paraId="0CFE0E29" w14:textId="1561B261" w:rsidR="0029272E" w:rsidRPr="0029272E" w:rsidRDefault="0029272E" w:rsidP="0029272E">
      <w:pPr>
        <w:pStyle w:val="ListParagraph"/>
        <w:numPr>
          <w:ilvl w:val="0"/>
          <w:numId w:val="50"/>
        </w:numPr>
        <w:autoSpaceDE w:val="0"/>
        <w:autoSpaceDN w:val="0"/>
        <w:adjustRightInd w:val="0"/>
        <w:jc w:val="both"/>
        <w:rPr>
          <w:rFonts w:cs="ThrowMyHandsUpintheAir"/>
          <w:szCs w:val="40"/>
        </w:rPr>
      </w:pPr>
      <w:r w:rsidRPr="0029272E">
        <w:rPr>
          <w:rFonts w:cs="ThrowMyHandsUpintheAir"/>
          <w:szCs w:val="40"/>
        </w:rPr>
        <w:t>Skills, qualities such as aptitude and enthusiasm, work experience and/or extracurricular activities, suitability for chosen course/career plan</w:t>
      </w:r>
    </w:p>
    <w:p w14:paraId="1CD0E804" w14:textId="497E928B" w:rsidR="0029272E" w:rsidRPr="0029272E" w:rsidRDefault="0029272E" w:rsidP="0029272E">
      <w:pPr>
        <w:pStyle w:val="ListParagraph"/>
        <w:numPr>
          <w:ilvl w:val="0"/>
          <w:numId w:val="50"/>
        </w:numPr>
        <w:autoSpaceDE w:val="0"/>
        <w:autoSpaceDN w:val="0"/>
        <w:adjustRightInd w:val="0"/>
        <w:jc w:val="both"/>
        <w:rPr>
          <w:rFonts w:cs="ThrowMyHandsUpintheAir"/>
          <w:szCs w:val="40"/>
        </w:rPr>
      </w:pPr>
      <w:r w:rsidRPr="0029272E">
        <w:rPr>
          <w:rFonts w:cs="ThrowMyHandsUpintheAir"/>
          <w:szCs w:val="40"/>
        </w:rPr>
        <w:t>Possible additional information from specific tutors</w:t>
      </w:r>
      <w:r>
        <w:rPr>
          <w:rStyle w:val="FootnoteReference"/>
          <w:rFonts w:cs="ThrowMyHandsUpintheAir"/>
          <w:szCs w:val="40"/>
        </w:rPr>
        <w:footnoteReference w:id="1"/>
      </w:r>
    </w:p>
    <w:p w14:paraId="7D9E59D8" w14:textId="77777777" w:rsidR="0029272E" w:rsidRDefault="0029272E" w:rsidP="00FE546A">
      <w:pPr>
        <w:autoSpaceDE w:val="0"/>
        <w:autoSpaceDN w:val="0"/>
        <w:adjustRightInd w:val="0"/>
        <w:jc w:val="both"/>
        <w:rPr>
          <w:rFonts w:cs="ThrowMyHandsUpintheAir"/>
          <w:szCs w:val="40"/>
        </w:rPr>
      </w:pPr>
    </w:p>
    <w:p w14:paraId="0FEB7FC7" w14:textId="7CC93A5C" w:rsidR="00753F3D" w:rsidRPr="00964D18" w:rsidRDefault="00753F3D" w:rsidP="00FE546A">
      <w:pPr>
        <w:autoSpaceDE w:val="0"/>
        <w:autoSpaceDN w:val="0"/>
        <w:adjustRightInd w:val="0"/>
        <w:jc w:val="both"/>
        <w:rPr>
          <w:b/>
          <w:color w:val="043956"/>
        </w:rPr>
      </w:pPr>
      <w:r w:rsidRPr="00753F3D">
        <w:rPr>
          <w:rFonts w:cs="ThrowMyHandsUpintheAir"/>
          <w:szCs w:val="40"/>
        </w:rPr>
        <w:t>You can begin writing a student reference as soon as the</w:t>
      </w:r>
      <w:r>
        <w:rPr>
          <w:rFonts w:cs="ThrowMyHandsUpintheAir"/>
          <w:szCs w:val="40"/>
        </w:rPr>
        <w:t xml:space="preserve"> </w:t>
      </w:r>
      <w:r w:rsidRPr="00753F3D">
        <w:rPr>
          <w:rFonts w:cs="ThrowMyHandsUpintheAir"/>
          <w:szCs w:val="40"/>
        </w:rPr>
        <w:t xml:space="preserve">applicant registers with UCAS.  Applications are available to read in full in </w:t>
      </w:r>
      <w:r w:rsidR="00755E88">
        <w:rPr>
          <w:rFonts w:cs="ThrowMyHandsUpintheAir"/>
          <w:szCs w:val="40"/>
        </w:rPr>
        <w:t xml:space="preserve">the </w:t>
      </w:r>
      <w:r w:rsidRPr="00753F3D">
        <w:rPr>
          <w:rFonts w:cs="ThrowMyHandsUpintheAir"/>
          <w:szCs w:val="40"/>
        </w:rPr>
        <w:t>Adviser Track</w:t>
      </w:r>
      <w:r w:rsidR="00755E88">
        <w:rPr>
          <w:rFonts w:cs="ThrowMyHandsUpintheAir"/>
          <w:szCs w:val="40"/>
        </w:rPr>
        <w:t xml:space="preserve"> section of UCAS</w:t>
      </w:r>
      <w:r w:rsidRPr="00753F3D">
        <w:rPr>
          <w:rFonts w:cs="ThrowMyHandsUpintheAir"/>
          <w:szCs w:val="40"/>
        </w:rPr>
        <w:t>.</w:t>
      </w:r>
      <w:r w:rsidR="00F91380">
        <w:rPr>
          <w:rFonts w:cs="ThrowMyHandsUpintheAir"/>
          <w:szCs w:val="40"/>
        </w:rPr>
        <w:t xml:space="preserve">  </w:t>
      </w:r>
      <w:r w:rsidR="00935BBD">
        <w:rPr>
          <w:rFonts w:cs="ThrowMyHandsUpintheAir"/>
          <w:szCs w:val="40"/>
        </w:rPr>
        <w:t xml:space="preserve">For Access to HE students, you may not have known them very long when you have to begin writing a reference. UCAS suggests that you should say this and that this reference is a temporary one (providing as much detail as you can about the student) and </w:t>
      </w:r>
      <w:r w:rsidR="00D32AAC">
        <w:rPr>
          <w:rFonts w:cs="ThrowMyHandsUpintheAir"/>
          <w:szCs w:val="40"/>
        </w:rPr>
        <w:t xml:space="preserve">confirm that you will provide a more complete reference next spring when you know the student much better. </w:t>
      </w:r>
      <w:r w:rsidR="00D32AAC" w:rsidRPr="00964D18">
        <w:rPr>
          <w:b/>
          <w:color w:val="043956"/>
        </w:rPr>
        <w:t>Always remember to quote the applicant’s personal ID.</w:t>
      </w:r>
    </w:p>
    <w:p w14:paraId="6A4E9958" w14:textId="77777777" w:rsidR="00753F3D" w:rsidRPr="00755E88" w:rsidRDefault="00753F3D" w:rsidP="00FE546A">
      <w:pPr>
        <w:autoSpaceDE w:val="0"/>
        <w:autoSpaceDN w:val="0"/>
        <w:adjustRightInd w:val="0"/>
        <w:jc w:val="both"/>
        <w:rPr>
          <w:rFonts w:cs="ThrowMyHandsUpintheAir"/>
          <w:szCs w:val="40"/>
          <w:u w:val="single"/>
        </w:rPr>
      </w:pPr>
    </w:p>
    <w:p w14:paraId="7243E008" w14:textId="77777777" w:rsidR="00FE546A" w:rsidRPr="00007CEE" w:rsidRDefault="00FE546A" w:rsidP="00FE546A">
      <w:pPr>
        <w:rPr>
          <w:b/>
          <w:color w:val="043956"/>
        </w:rPr>
      </w:pPr>
      <w:r w:rsidRPr="00007CEE">
        <w:rPr>
          <w:b/>
          <w:color w:val="043956"/>
        </w:rPr>
        <w:t>Be careful when cutting and pasting</w:t>
      </w:r>
    </w:p>
    <w:p w14:paraId="30F68240" w14:textId="77777777" w:rsidR="00FE546A" w:rsidRPr="00AA2E0D" w:rsidRDefault="00FE546A" w:rsidP="00FE546A">
      <w:pPr>
        <w:spacing w:after="336"/>
        <w:jc w:val="both"/>
        <w:rPr>
          <w:rFonts w:cs="NewsGothicBT-Bold"/>
          <w:b/>
          <w:bCs/>
        </w:rPr>
      </w:pPr>
      <w:r w:rsidRPr="00AA2E0D">
        <w:rPr>
          <w:rFonts w:cs="NewsGothicBT-Roman"/>
        </w:rPr>
        <w:t>Some tutors have many references to write and the ‘cut and paste’ option can save time.  However, care should be taken to ensure that the names are relevant to the application.  If a reference is for one person and then refers to another, this could seriously undermine confidence in the reference and could hold up the process if admissions tutors have to seek clarification.</w:t>
      </w:r>
    </w:p>
    <w:p w14:paraId="7BEFA817" w14:textId="77777777" w:rsidR="00FE546A" w:rsidRPr="00007CEE" w:rsidRDefault="00FE546A" w:rsidP="00FE546A">
      <w:pPr>
        <w:rPr>
          <w:b/>
          <w:color w:val="043956"/>
        </w:rPr>
      </w:pPr>
      <w:r w:rsidRPr="00007CEE">
        <w:rPr>
          <w:b/>
          <w:color w:val="043956"/>
        </w:rPr>
        <w:lastRenderedPageBreak/>
        <w:t>Personalise the reference</w:t>
      </w:r>
    </w:p>
    <w:p w14:paraId="34106834" w14:textId="721A20E4" w:rsidR="00FE546A" w:rsidRPr="00AA2E0D" w:rsidRDefault="00FE546A" w:rsidP="00FE546A">
      <w:pPr>
        <w:spacing w:after="336"/>
        <w:jc w:val="both"/>
        <w:rPr>
          <w:rFonts w:cs="NewsGothicBT-Roman"/>
        </w:rPr>
      </w:pPr>
      <w:r w:rsidRPr="00AA2E0D">
        <w:rPr>
          <w:rFonts w:cs="Arial"/>
          <w:lang w:val="en"/>
        </w:rPr>
        <w:t>Admissions tutors prefer to see tailored rather than standard references, though it might be beneficial to include a standard introductory paragraph about the Access to HE Diploma studied, as admissions staff tend not to be as familiar with the qualification as they are with A-Levels</w:t>
      </w:r>
      <w:r w:rsidRPr="00AA2E0D">
        <w:rPr>
          <w:rFonts w:cs="NewsGothicBT-Roman"/>
        </w:rPr>
        <w:t xml:space="preserve">.  It is important that the reference sounds as if it has been written about the individual applicant and that you read the whole </w:t>
      </w:r>
      <w:r w:rsidRPr="00AA2E0D">
        <w:rPr>
          <w:rFonts w:cs="Arial"/>
          <w:lang w:val="en"/>
        </w:rPr>
        <w:t xml:space="preserve">application so that you can understand and support each </w:t>
      </w:r>
      <w:r w:rsidR="00753F3D">
        <w:rPr>
          <w:rFonts w:cs="Arial"/>
          <w:lang w:val="en"/>
        </w:rPr>
        <w:t>student</w:t>
      </w:r>
      <w:r>
        <w:rPr>
          <w:rFonts w:cs="Arial"/>
          <w:lang w:val="en"/>
        </w:rPr>
        <w:t>’s</w:t>
      </w:r>
      <w:r w:rsidRPr="00AA2E0D">
        <w:rPr>
          <w:rFonts w:cs="Arial"/>
          <w:lang w:val="en"/>
        </w:rPr>
        <w:t xml:space="preserve"> intended HE choices and career directions</w:t>
      </w:r>
      <w:r w:rsidRPr="00AA2E0D">
        <w:rPr>
          <w:rFonts w:cs="NewsGothicBT-Roman"/>
        </w:rPr>
        <w:t xml:space="preserve">.  Use names and refer to the </w:t>
      </w:r>
      <w:r w:rsidR="00753F3D">
        <w:rPr>
          <w:rFonts w:cs="NewsGothicBT-Roman"/>
        </w:rPr>
        <w:t>student</w:t>
      </w:r>
      <w:r>
        <w:rPr>
          <w:rFonts w:cs="NewsGothicBT-Roman"/>
        </w:rPr>
        <w:t>’s</w:t>
      </w:r>
      <w:r w:rsidRPr="00AA2E0D">
        <w:rPr>
          <w:rFonts w:cs="NewsGothicBT-Roman"/>
        </w:rPr>
        <w:t xml:space="preserve"> suitability for the courses to which they are applying (without </w:t>
      </w:r>
      <w:r w:rsidRPr="00AA2E0D">
        <w:rPr>
          <w:rFonts w:cs="Arial"/>
          <w:lang w:val="en"/>
        </w:rPr>
        <w:t>direct reference to any particular university or college),</w:t>
      </w:r>
      <w:r w:rsidRPr="00AA2E0D">
        <w:rPr>
          <w:rFonts w:cs="NewsGothicBT-Roman"/>
        </w:rPr>
        <w:t xml:space="preserve"> referring to their extra-curricular interests and work experience, if relevant.</w:t>
      </w:r>
      <w:r w:rsidRPr="00AA2E0D">
        <w:rPr>
          <w:rFonts w:cs="Arial"/>
          <w:lang w:val="en"/>
        </w:rPr>
        <w:t xml:space="preserve">  There is no need to repeat any of the information that the </w:t>
      </w:r>
      <w:r w:rsidR="00753F3D">
        <w:rPr>
          <w:rFonts w:cs="Arial"/>
          <w:lang w:val="en"/>
        </w:rPr>
        <w:t>student</w:t>
      </w:r>
      <w:r w:rsidRPr="00AA2E0D">
        <w:rPr>
          <w:rFonts w:cs="Arial"/>
          <w:lang w:val="en"/>
        </w:rPr>
        <w:t xml:space="preserve"> has already given, unless you want to comment on it.</w:t>
      </w:r>
    </w:p>
    <w:p w14:paraId="747A5174" w14:textId="0AF567BA" w:rsidR="00FE546A" w:rsidRPr="00007CEE" w:rsidRDefault="00FE546A" w:rsidP="00FE546A">
      <w:pPr>
        <w:rPr>
          <w:b/>
          <w:color w:val="043956"/>
        </w:rPr>
      </w:pPr>
      <w:r w:rsidRPr="00007CEE">
        <w:rPr>
          <w:b/>
          <w:color w:val="043956"/>
        </w:rPr>
        <w:t xml:space="preserve">Describe the suitability of the </w:t>
      </w:r>
      <w:r w:rsidR="00753F3D">
        <w:rPr>
          <w:b/>
          <w:color w:val="043956"/>
        </w:rPr>
        <w:t>student</w:t>
      </w:r>
      <w:r w:rsidRPr="00007CEE">
        <w:rPr>
          <w:b/>
          <w:color w:val="043956"/>
        </w:rPr>
        <w:t xml:space="preserve"> for the chosen courses</w:t>
      </w:r>
    </w:p>
    <w:p w14:paraId="1393C2AF" w14:textId="77777777" w:rsidR="00FE546A" w:rsidRDefault="00FE546A" w:rsidP="00FE546A">
      <w:pPr>
        <w:jc w:val="both"/>
        <w:rPr>
          <w:lang w:val="en"/>
        </w:rPr>
      </w:pPr>
      <w:r w:rsidRPr="00AA2E0D">
        <w:t>The most important part of your reference is your assessment of the applicants’</w:t>
      </w:r>
      <w:r w:rsidRPr="00AA2E0D">
        <w:rPr>
          <w:lang w:val="en"/>
        </w:rPr>
        <w:t xml:space="preserve"> suitability for the HE courses they have chosen.  If you are writing a reference for a course that you have little prior experience in recommending an applicant for, it might be useful to consult univer</w:t>
      </w:r>
      <w:r>
        <w:rPr>
          <w:lang w:val="en"/>
        </w:rPr>
        <w:t>sity prospectuses, websites or e</w:t>
      </w:r>
      <w:r w:rsidRPr="00AA2E0D">
        <w:rPr>
          <w:lang w:val="en"/>
        </w:rPr>
        <w:t xml:space="preserve">ntry </w:t>
      </w:r>
      <w:r>
        <w:rPr>
          <w:lang w:val="en"/>
        </w:rPr>
        <w:t>p</w:t>
      </w:r>
      <w:r w:rsidRPr="00AA2E0D">
        <w:rPr>
          <w:lang w:val="en"/>
        </w:rPr>
        <w:t xml:space="preserve">rofiles which outline the academic skills, personal qualities, interests and experiences they are looking for in applicants to particular courses.  They will also be interested to know about more generic details, such as how much research applicants do around their subjects, whether they show commitment and motivation, whether they enjoy their subjects and whether they show the skills of analysis or independent thought that are key to success in HE. </w:t>
      </w:r>
    </w:p>
    <w:p w14:paraId="26A06AA6" w14:textId="77777777" w:rsidR="00FE546A" w:rsidRPr="00AA2E0D" w:rsidRDefault="00FE546A" w:rsidP="00FE546A">
      <w:pPr>
        <w:rPr>
          <w:lang w:val="en"/>
        </w:rPr>
      </w:pPr>
    </w:p>
    <w:p w14:paraId="7328292F" w14:textId="77777777" w:rsidR="00FE546A" w:rsidRPr="00007CEE" w:rsidRDefault="00FE546A" w:rsidP="00FE546A">
      <w:pPr>
        <w:rPr>
          <w:b/>
          <w:color w:val="043956"/>
        </w:rPr>
      </w:pPr>
      <w:r w:rsidRPr="00007CEE">
        <w:rPr>
          <w:b/>
          <w:color w:val="043956"/>
        </w:rPr>
        <w:t>Predicted grades</w:t>
      </w:r>
    </w:p>
    <w:p w14:paraId="66C0E9D5" w14:textId="03E5E490" w:rsidR="00FE546A" w:rsidRPr="00AA2E0D" w:rsidRDefault="00FE546A" w:rsidP="00FE546A">
      <w:pPr>
        <w:spacing w:after="336"/>
        <w:jc w:val="both"/>
        <w:rPr>
          <w:rFonts w:cs="Arial"/>
          <w:b/>
          <w:bCs/>
          <w:lang w:val="en"/>
        </w:rPr>
      </w:pPr>
      <w:r w:rsidRPr="00AA2E0D">
        <w:rPr>
          <w:rFonts w:cs="NewsGothicBT-Roman"/>
        </w:rPr>
        <w:t xml:space="preserve">Give as much helpful information as you can, based on the </w:t>
      </w:r>
      <w:r w:rsidR="00753F3D">
        <w:rPr>
          <w:rFonts w:cs="NewsGothicBT-Roman"/>
        </w:rPr>
        <w:t>student</w:t>
      </w:r>
      <w:r>
        <w:rPr>
          <w:rFonts w:cs="NewsGothicBT-Roman"/>
        </w:rPr>
        <w:t>’s</w:t>
      </w:r>
      <w:r w:rsidRPr="00AA2E0D">
        <w:rPr>
          <w:rFonts w:cs="NewsGothicBT-Roman"/>
        </w:rPr>
        <w:t xml:space="preserve"> attitude and academic achievement to date, whilst noting that it is not possible, on a one year course, to give a reliable predicted grade because of the limited time you have had with the </w:t>
      </w:r>
      <w:r w:rsidR="00753F3D">
        <w:rPr>
          <w:rFonts w:cs="NewsGothicBT-Roman"/>
        </w:rPr>
        <w:t>student</w:t>
      </w:r>
      <w:r w:rsidRPr="00AA2E0D">
        <w:rPr>
          <w:rFonts w:cs="NewsGothicBT-Roman"/>
        </w:rPr>
        <w:t xml:space="preserve">.  You can use the vocabulary of grading to indicate the </w:t>
      </w:r>
      <w:r w:rsidR="00753F3D">
        <w:rPr>
          <w:rFonts w:cs="NewsGothicBT-Roman"/>
        </w:rPr>
        <w:t>student</w:t>
      </w:r>
      <w:r w:rsidRPr="00AA2E0D">
        <w:rPr>
          <w:rFonts w:cs="NewsGothicBT-Roman"/>
        </w:rPr>
        <w:t xml:space="preserve">’s performance to date, but need to offer to send an updated reference once </w:t>
      </w:r>
      <w:r w:rsidRPr="00AA2E0D">
        <w:rPr>
          <w:rFonts w:cs="Arial"/>
          <w:lang w:val="en"/>
        </w:rPr>
        <w:t xml:space="preserve">there has been more opportunity to observe and assess the applicant’s development and performance.  Admissions tutors will contact tutors for updated references if requested to do so.  Any supplementary references should be sent directly to all the chosen institutions and should include as much detail as possible to ensure that the new material is easy to match with the original application (full name, date of birth and degree course). </w:t>
      </w:r>
    </w:p>
    <w:p w14:paraId="11D770AA" w14:textId="72367A76" w:rsidR="00FE546A" w:rsidRPr="00007CEE" w:rsidRDefault="00FE546A" w:rsidP="00FE546A">
      <w:pPr>
        <w:autoSpaceDE w:val="0"/>
        <w:autoSpaceDN w:val="0"/>
        <w:adjustRightInd w:val="0"/>
        <w:jc w:val="both"/>
        <w:rPr>
          <w:rFonts w:cs="NewsGothicBT-Bold"/>
          <w:b/>
          <w:bCs/>
          <w:color w:val="043956"/>
        </w:rPr>
      </w:pPr>
      <w:r w:rsidRPr="00007CEE">
        <w:rPr>
          <w:rFonts w:cs="NewsGothicBT-Bold"/>
          <w:b/>
          <w:bCs/>
          <w:color w:val="043956"/>
        </w:rPr>
        <w:t xml:space="preserve">Contextualise your </w:t>
      </w:r>
      <w:r w:rsidR="00753F3D">
        <w:rPr>
          <w:rFonts w:cs="NewsGothicBT-Bold"/>
          <w:b/>
          <w:bCs/>
          <w:color w:val="043956"/>
        </w:rPr>
        <w:t>student</w:t>
      </w:r>
      <w:r w:rsidRPr="00007CEE">
        <w:rPr>
          <w:rFonts w:cs="NewsGothicBT-Bold"/>
          <w:b/>
          <w:bCs/>
          <w:color w:val="043956"/>
        </w:rPr>
        <w:t>s’ positive qualities</w:t>
      </w:r>
    </w:p>
    <w:p w14:paraId="1109ECE6" w14:textId="0CAE955E" w:rsidR="00FE546A" w:rsidRDefault="00FE546A" w:rsidP="00FE546A">
      <w:pPr>
        <w:autoSpaceDE w:val="0"/>
        <w:autoSpaceDN w:val="0"/>
        <w:adjustRightInd w:val="0"/>
        <w:jc w:val="both"/>
        <w:rPr>
          <w:rFonts w:cs="Arial"/>
          <w:lang w:val="en"/>
        </w:rPr>
      </w:pPr>
      <w:r w:rsidRPr="00AA2E0D">
        <w:rPr>
          <w:rFonts w:cs="NewsGothicBT-Roman"/>
        </w:rPr>
        <w:t xml:space="preserve">When describing your </w:t>
      </w:r>
      <w:r w:rsidR="00753F3D">
        <w:rPr>
          <w:rFonts w:cs="NewsGothicBT-Roman"/>
        </w:rPr>
        <w:t>student</w:t>
      </w:r>
      <w:r>
        <w:rPr>
          <w:rFonts w:cs="NewsGothicBT-Roman"/>
        </w:rPr>
        <w:t>s</w:t>
      </w:r>
      <w:r w:rsidRPr="00AA2E0D">
        <w:rPr>
          <w:rFonts w:cs="NewsGothicBT-Roman"/>
        </w:rPr>
        <w:t xml:space="preserve"> as capable, diligent, hard-working, motivated, enthusiastic, insightful, good communicator, valuable member of the group etc, give</w:t>
      </w:r>
      <w:r w:rsidRPr="00AA2E0D">
        <w:rPr>
          <w:rFonts w:cs="NewsGothicBT-Roman"/>
          <w:i/>
        </w:rPr>
        <w:t xml:space="preserve"> </w:t>
      </w:r>
      <w:r w:rsidRPr="00AA2E0D">
        <w:rPr>
          <w:rFonts w:cs="NewsGothicBT-Roman"/>
        </w:rPr>
        <w:t xml:space="preserve">examples to support how these qualities have been demonstrated and show how, in your opinion, they relate to the applicant’s suitability for the courses applied for.  Where describing a </w:t>
      </w:r>
      <w:r w:rsidR="00753F3D">
        <w:rPr>
          <w:rFonts w:cs="NewsGothicBT-Roman"/>
        </w:rPr>
        <w:t>student</w:t>
      </w:r>
      <w:r>
        <w:rPr>
          <w:rFonts w:cs="NewsGothicBT-Roman"/>
        </w:rPr>
        <w:t>’s</w:t>
      </w:r>
      <w:r w:rsidRPr="00AA2E0D">
        <w:rPr>
          <w:rFonts w:cs="NewsGothicBT-Roman"/>
        </w:rPr>
        <w:t xml:space="preserve"> </w:t>
      </w:r>
      <w:r w:rsidRPr="00AA2E0D">
        <w:rPr>
          <w:rFonts w:cs="Arial"/>
          <w:lang w:val="en"/>
        </w:rPr>
        <w:t>attitude, motivation and commitment, say how these characteristics would help them to succeed on their chosen courses or career, if this has been mentioned elsewhere in the application.</w:t>
      </w:r>
    </w:p>
    <w:p w14:paraId="4ED0E7B0" w14:textId="77777777" w:rsidR="00D32AAC" w:rsidRDefault="00D32AAC" w:rsidP="00FE546A">
      <w:pPr>
        <w:autoSpaceDE w:val="0"/>
        <w:autoSpaceDN w:val="0"/>
        <w:adjustRightInd w:val="0"/>
        <w:jc w:val="both"/>
        <w:rPr>
          <w:rFonts w:cs="Arial"/>
          <w:lang w:val="en"/>
        </w:rPr>
      </w:pPr>
    </w:p>
    <w:p w14:paraId="6F6CD152" w14:textId="77777777" w:rsidR="00964D18" w:rsidRDefault="00964D18" w:rsidP="00FE546A">
      <w:pPr>
        <w:autoSpaceDE w:val="0"/>
        <w:autoSpaceDN w:val="0"/>
        <w:adjustRightInd w:val="0"/>
        <w:jc w:val="both"/>
        <w:rPr>
          <w:rFonts w:cs="NewsGothicBT-Bold"/>
          <w:b/>
          <w:bCs/>
          <w:color w:val="043956"/>
        </w:rPr>
      </w:pPr>
      <w:bookmarkStart w:id="0" w:name="_GoBack"/>
    </w:p>
    <w:bookmarkEnd w:id="0"/>
    <w:p w14:paraId="3F5525FA" w14:textId="409EB5E5" w:rsidR="00D32AAC" w:rsidRPr="00D32AAC" w:rsidRDefault="00D32AAC" w:rsidP="00FE546A">
      <w:pPr>
        <w:autoSpaceDE w:val="0"/>
        <w:autoSpaceDN w:val="0"/>
        <w:adjustRightInd w:val="0"/>
        <w:jc w:val="both"/>
        <w:rPr>
          <w:rFonts w:cs="NewsGothicBT-Bold"/>
          <w:b/>
          <w:bCs/>
          <w:color w:val="043956"/>
        </w:rPr>
      </w:pPr>
      <w:r w:rsidRPr="00D32AAC">
        <w:rPr>
          <w:rFonts w:cs="NewsGothicBT-Bold"/>
          <w:b/>
          <w:bCs/>
          <w:color w:val="043956"/>
        </w:rPr>
        <w:lastRenderedPageBreak/>
        <w:t>Predicted Grades</w:t>
      </w:r>
    </w:p>
    <w:p w14:paraId="44D1DD71" w14:textId="157D81E7" w:rsidR="00FE546A" w:rsidRPr="00AA2E0D" w:rsidRDefault="00D32AAC" w:rsidP="00FE546A">
      <w:pPr>
        <w:autoSpaceDE w:val="0"/>
        <w:autoSpaceDN w:val="0"/>
        <w:adjustRightInd w:val="0"/>
        <w:jc w:val="both"/>
        <w:rPr>
          <w:rFonts w:cs="NewsGothicBT-Roman"/>
        </w:rPr>
      </w:pPr>
      <w:r>
        <w:rPr>
          <w:rFonts w:cs="NewsGothicBT-Roman"/>
        </w:rPr>
        <w:t xml:space="preserve">Although we do not provide predicted grades on Access to HE like two year A Level courses do because  ‘the structure of the qualifications makes this inappropriate’ (UCAS, </w:t>
      </w:r>
      <w:r w:rsidRPr="00964D18">
        <w:rPr>
          <w:rFonts w:cs="NewsGothicBT-Roman"/>
          <w:i/>
        </w:rPr>
        <w:t>Principles for predicting grades</w:t>
      </w:r>
      <w:r>
        <w:rPr>
          <w:rFonts w:cs="NewsGothicBT-Roman"/>
        </w:rPr>
        <w:t xml:space="preserve">), we can reference the level that the student has been working at to date and the expectation of progress that the student should take. You may want to explain that 45 credits will be graded, 15 will be ungraded and the types of units these groups are and that there is no overall grade for the Diploma. </w:t>
      </w:r>
    </w:p>
    <w:p w14:paraId="04E87A8C" w14:textId="77777777" w:rsidR="00D32AAC" w:rsidRDefault="00D32AAC" w:rsidP="00FE546A">
      <w:pPr>
        <w:autoSpaceDE w:val="0"/>
        <w:autoSpaceDN w:val="0"/>
        <w:adjustRightInd w:val="0"/>
        <w:jc w:val="both"/>
        <w:rPr>
          <w:rFonts w:cs="NewsGothicBT-Bold"/>
          <w:b/>
          <w:bCs/>
          <w:color w:val="043956"/>
        </w:rPr>
      </w:pPr>
    </w:p>
    <w:p w14:paraId="42290022" w14:textId="77777777" w:rsidR="00FE546A" w:rsidRPr="00007CEE" w:rsidRDefault="00FE546A" w:rsidP="00FE546A">
      <w:pPr>
        <w:autoSpaceDE w:val="0"/>
        <w:autoSpaceDN w:val="0"/>
        <w:adjustRightInd w:val="0"/>
        <w:jc w:val="both"/>
        <w:rPr>
          <w:rFonts w:cs="NewsGothicBT-Bold"/>
          <w:b/>
          <w:bCs/>
          <w:color w:val="043956"/>
        </w:rPr>
      </w:pPr>
      <w:r w:rsidRPr="00007CEE">
        <w:rPr>
          <w:rFonts w:cs="NewsGothicBT-Bold"/>
          <w:b/>
          <w:bCs/>
          <w:color w:val="043956"/>
        </w:rPr>
        <w:t>Be consistent</w:t>
      </w:r>
    </w:p>
    <w:p w14:paraId="39F6E827" w14:textId="77777777" w:rsidR="00FE546A" w:rsidRPr="00AA2E0D" w:rsidRDefault="00FE546A" w:rsidP="00FE546A">
      <w:pPr>
        <w:autoSpaceDE w:val="0"/>
        <w:autoSpaceDN w:val="0"/>
        <w:adjustRightInd w:val="0"/>
        <w:jc w:val="both"/>
        <w:rPr>
          <w:rFonts w:cs="Arial"/>
          <w:color w:val="E31C18"/>
          <w:lang w:val="en"/>
        </w:rPr>
      </w:pPr>
      <w:r w:rsidRPr="00AA2E0D">
        <w:rPr>
          <w:rFonts w:cs="NewsGothicBT-Roman"/>
        </w:rPr>
        <w:t>Check that your reference is consistent with the rest of the application.  Where there is inconsistency, this should be explained, as mixed messages can confuse.</w:t>
      </w:r>
      <w:r w:rsidRPr="00AA2E0D">
        <w:rPr>
          <w:rFonts w:cs="Arial"/>
          <w:color w:val="E31C18"/>
          <w:lang w:val="en"/>
        </w:rPr>
        <w:t xml:space="preserve"> </w:t>
      </w:r>
    </w:p>
    <w:p w14:paraId="5034E4CD" w14:textId="77777777" w:rsidR="00FE546A" w:rsidRPr="00AA2E0D" w:rsidRDefault="00FE546A" w:rsidP="00FE546A">
      <w:pPr>
        <w:autoSpaceDE w:val="0"/>
        <w:autoSpaceDN w:val="0"/>
        <w:adjustRightInd w:val="0"/>
        <w:jc w:val="both"/>
        <w:rPr>
          <w:rFonts w:cs="NewsGothicBT-Bold"/>
          <w:b/>
          <w:bCs/>
        </w:rPr>
      </w:pPr>
    </w:p>
    <w:p w14:paraId="183A7500" w14:textId="77777777" w:rsidR="00FE546A" w:rsidRPr="00007CEE" w:rsidRDefault="00FE546A" w:rsidP="00FE546A">
      <w:pPr>
        <w:autoSpaceDE w:val="0"/>
        <w:autoSpaceDN w:val="0"/>
        <w:adjustRightInd w:val="0"/>
        <w:jc w:val="both"/>
        <w:rPr>
          <w:rFonts w:cs="NewsGothicBT-Bold"/>
          <w:b/>
          <w:bCs/>
          <w:color w:val="043956"/>
        </w:rPr>
      </w:pPr>
      <w:r w:rsidRPr="00007CEE">
        <w:rPr>
          <w:rFonts w:cs="NewsGothicBT-Bold"/>
          <w:b/>
          <w:bCs/>
          <w:color w:val="043956"/>
        </w:rPr>
        <w:t>Spelling and grammar</w:t>
      </w:r>
    </w:p>
    <w:p w14:paraId="15A74364" w14:textId="77777777" w:rsidR="00FE546A" w:rsidRPr="00AA2E0D" w:rsidRDefault="00FE546A" w:rsidP="00FE546A">
      <w:pPr>
        <w:autoSpaceDE w:val="0"/>
        <w:autoSpaceDN w:val="0"/>
        <w:adjustRightInd w:val="0"/>
        <w:jc w:val="both"/>
        <w:rPr>
          <w:rFonts w:cs="NewsGothicBT-Bold"/>
          <w:b/>
          <w:bCs/>
        </w:rPr>
      </w:pPr>
      <w:r w:rsidRPr="00AA2E0D">
        <w:rPr>
          <w:rFonts w:cs="NewsGothicBT-Roman"/>
        </w:rPr>
        <w:t>Be sure to check your spelling and grammar and look out for typing errors.  If there are mistakes, admissions tutors may lose confidence in the reference and applications containing grammatical or spelling errors can be discarded as part of the early filtering process.</w:t>
      </w:r>
    </w:p>
    <w:p w14:paraId="4CD10441" w14:textId="7196101F" w:rsidR="00FE546A" w:rsidRPr="00007CEE" w:rsidRDefault="00FE546A" w:rsidP="00FE546A">
      <w:pPr>
        <w:spacing w:before="100" w:beforeAutospacing="1"/>
        <w:jc w:val="both"/>
        <w:rPr>
          <w:rFonts w:cs="Arial"/>
          <w:b/>
          <w:color w:val="043956"/>
          <w:lang w:val="en"/>
        </w:rPr>
      </w:pPr>
      <w:r w:rsidRPr="00007CEE">
        <w:rPr>
          <w:rFonts w:cs="Arial"/>
          <w:b/>
          <w:color w:val="043956"/>
          <w:lang w:val="en"/>
        </w:rPr>
        <w:t xml:space="preserve">Get agreement from </w:t>
      </w:r>
      <w:r w:rsidR="00753F3D">
        <w:rPr>
          <w:rFonts w:cs="Arial"/>
          <w:b/>
          <w:color w:val="043956"/>
          <w:lang w:val="en"/>
        </w:rPr>
        <w:t>student</w:t>
      </w:r>
      <w:r w:rsidRPr="00007CEE">
        <w:rPr>
          <w:rFonts w:cs="Arial"/>
          <w:b/>
          <w:color w:val="043956"/>
          <w:lang w:val="en"/>
        </w:rPr>
        <w:t>s before mentioning personal circumstances</w:t>
      </w:r>
    </w:p>
    <w:p w14:paraId="099D22E9" w14:textId="77777777" w:rsidR="00FE546A" w:rsidRPr="00AA2E0D" w:rsidRDefault="00FE546A" w:rsidP="00FE546A">
      <w:pPr>
        <w:jc w:val="both"/>
        <w:rPr>
          <w:rFonts w:cs="Arial"/>
          <w:lang w:val="en"/>
        </w:rPr>
      </w:pPr>
      <w:r w:rsidRPr="00AA2E0D">
        <w:rPr>
          <w:rFonts w:cs="Arial"/>
          <w:lang w:val="en"/>
        </w:rPr>
        <w:t xml:space="preserve">If you wish to add details about the applicant’s personal circumstances including health or disability issues, that may have affected, or might affect their performance, or to give information about any special needs or other requirements they may have, you need to get agreement from them first. </w:t>
      </w:r>
    </w:p>
    <w:p w14:paraId="6C50EA55" w14:textId="77777777" w:rsidR="00FE546A" w:rsidRPr="00007CEE" w:rsidRDefault="00FE546A" w:rsidP="00FE546A">
      <w:pPr>
        <w:spacing w:before="100" w:beforeAutospacing="1"/>
        <w:jc w:val="both"/>
        <w:rPr>
          <w:rFonts w:cs="Arial"/>
          <w:color w:val="043956"/>
          <w:lang w:val="en"/>
        </w:rPr>
      </w:pPr>
      <w:r w:rsidRPr="00007CEE">
        <w:rPr>
          <w:rFonts w:cs="NewsGothicBT-Bold"/>
          <w:b/>
          <w:bCs/>
          <w:color w:val="043956"/>
        </w:rPr>
        <w:t>Level 2 Maths and English</w:t>
      </w:r>
    </w:p>
    <w:p w14:paraId="773AA6BA" w14:textId="71792C1C" w:rsidR="00FE546A" w:rsidRPr="00AA2E0D" w:rsidRDefault="00D32AAC" w:rsidP="00FE546A">
      <w:pPr>
        <w:autoSpaceDE w:val="0"/>
        <w:autoSpaceDN w:val="0"/>
        <w:adjustRightInd w:val="0"/>
        <w:jc w:val="both"/>
        <w:rPr>
          <w:rFonts w:cs="NewsGothicBT-Roman"/>
        </w:rPr>
      </w:pPr>
      <w:r>
        <w:rPr>
          <w:rFonts w:cs="NewsGothicBT-Roman"/>
        </w:rPr>
        <w:t xml:space="preserve">Although there is still the option of including Level Two units within the </w:t>
      </w:r>
      <w:r w:rsidR="00964D18">
        <w:rPr>
          <w:rFonts w:cs="NewsGothicBT-Roman"/>
        </w:rPr>
        <w:t>structure</w:t>
      </w:r>
      <w:r>
        <w:rPr>
          <w:rFonts w:cs="NewsGothicBT-Roman"/>
        </w:rPr>
        <w:t xml:space="preserve"> of an Access to HE Diploma, very few of our centres include Level Two units within their provision. This has primarily been driven by HE offers that only focus on Level Three credits and grades. Where a student is required to demonstrate Level Two Maths and English, this is likely to have been an entry requirement of enrolling onto Access to HE within the college. During Information, Advice and Guidance </w:t>
      </w:r>
      <w:r w:rsidR="00964D18">
        <w:rPr>
          <w:rFonts w:cs="NewsGothicBT-Roman"/>
        </w:rPr>
        <w:t xml:space="preserve">documents, students will have been alerted to the likelihood of the need to already have these Level Two qualifications in order to be successful in HE applications. </w:t>
      </w:r>
    </w:p>
    <w:p w14:paraId="201B247C" w14:textId="77777777" w:rsidR="00FE546A" w:rsidRPr="00AA2E0D" w:rsidRDefault="00FE546A" w:rsidP="00FE546A">
      <w:pPr>
        <w:autoSpaceDE w:val="0"/>
        <w:autoSpaceDN w:val="0"/>
        <w:adjustRightInd w:val="0"/>
        <w:jc w:val="both"/>
        <w:rPr>
          <w:rFonts w:cs="NewsGothicBT-Roman"/>
        </w:rPr>
      </w:pPr>
    </w:p>
    <w:p w14:paraId="4C5366B6" w14:textId="3CA738CA" w:rsidR="00FE546A" w:rsidRPr="00964D18" w:rsidRDefault="00FE546A" w:rsidP="00FE546A">
      <w:pPr>
        <w:spacing w:after="336"/>
        <w:jc w:val="both"/>
        <w:rPr>
          <w:rFonts w:cs="Arial"/>
          <w:color w:val="043956"/>
          <w:lang w:val="en"/>
        </w:rPr>
      </w:pPr>
      <w:r w:rsidRPr="00007CEE">
        <w:rPr>
          <w:rFonts w:cs="Arial"/>
          <w:b/>
          <w:color w:val="043956"/>
          <w:lang w:val="en"/>
        </w:rPr>
        <w:t>If the applicant completed the Access to HE course several years ago</w:t>
      </w:r>
      <w:r w:rsidR="00964D18" w:rsidRPr="00964D18">
        <w:rPr>
          <w:rFonts w:cs="Arial"/>
          <w:lang w:val="en"/>
        </w:rPr>
        <w:t>You may be asked to provide a reference for a student you taught some years ago. If s,</w:t>
      </w:r>
      <w:r w:rsidRPr="00964D18">
        <w:rPr>
          <w:rFonts w:cs="Arial"/>
          <w:lang w:val="en"/>
        </w:rPr>
        <w:t xml:space="preserve"> just write about his/her performance and potential when you knew them. If </w:t>
      </w:r>
      <w:r w:rsidRPr="00AA2E0D">
        <w:rPr>
          <w:rFonts w:cs="Arial"/>
          <w:lang w:val="en"/>
        </w:rPr>
        <w:t xml:space="preserve">the </w:t>
      </w:r>
      <w:r w:rsidR="00753F3D">
        <w:rPr>
          <w:rFonts w:cs="Arial"/>
          <w:lang w:val="en"/>
        </w:rPr>
        <w:t>student</w:t>
      </w:r>
      <w:r w:rsidRPr="00AA2E0D">
        <w:rPr>
          <w:rFonts w:cs="Arial"/>
          <w:lang w:val="en"/>
        </w:rPr>
        <w:t xml:space="preserve"> has mentioned what they have been doing since leaving your Access to HE course in the personal statement you may wish to comment on this, if you feel it is appropriate.                                                                                                              </w:t>
      </w:r>
    </w:p>
    <w:p w14:paraId="43FD0A58" w14:textId="0100E283" w:rsidR="004D72B6" w:rsidRPr="009C6B86" w:rsidRDefault="004D72B6" w:rsidP="009C6B86">
      <w:pPr>
        <w:spacing w:after="160" w:line="259" w:lineRule="auto"/>
        <w:rPr>
          <w:rFonts w:eastAsia="Calibri" w:cs="Arial"/>
        </w:rPr>
      </w:pPr>
    </w:p>
    <w:sectPr w:rsidR="004D72B6" w:rsidRPr="009C6B86" w:rsidSect="00FA01E5">
      <w:headerReference w:type="default" r:id="rId9"/>
      <w:footerReference w:type="default" r:id="rId10"/>
      <w:pgSz w:w="11906" w:h="16838"/>
      <w:pgMar w:top="2268" w:right="1440" w:bottom="1559" w:left="1440" w:header="851" w:footer="3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81F2" w16cex:dateUtc="2021-10-07T13:25:00Z"/>
  <w16cex:commentExtensible w16cex:durableId="25097F5B" w16cex:dateUtc="2021-10-07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0AFFB" w16cid:durableId="250981F2"/>
  <w16cid:commentId w16cid:paraId="3FA2B684" w16cid:durableId="25097F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CD039" w14:textId="77777777" w:rsidR="009A13DB" w:rsidRDefault="009A13DB" w:rsidP="00D8783F">
      <w:r>
        <w:separator/>
      </w:r>
    </w:p>
  </w:endnote>
  <w:endnote w:type="continuationSeparator" w:id="0">
    <w:p w14:paraId="2B941B78" w14:textId="77777777" w:rsidR="009A13DB" w:rsidRDefault="009A13DB"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hrowMyHandsUpintheAir">
    <w:panose1 w:val="00000000000000000000"/>
    <w:charset w:val="00"/>
    <w:family w:val="roman"/>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NewsGothic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7DD1" w14:textId="1F5A67DF" w:rsidR="00E73366" w:rsidRPr="00755E88" w:rsidRDefault="00E73366" w:rsidP="0029272E">
    <w:pPr>
      <w:pStyle w:val="Footer"/>
      <w:tabs>
        <w:tab w:val="clear" w:pos="4513"/>
        <w:tab w:val="clear" w:pos="9026"/>
        <w:tab w:val="left" w:pos="1562"/>
      </w:tabs>
      <w:jc w:val="right"/>
    </w:pPr>
    <w:r w:rsidRPr="00755E88">
      <w:rPr>
        <w:noProof/>
        <w:lang w:eastAsia="en-GB"/>
      </w:rPr>
      <mc:AlternateContent>
        <mc:Choice Requires="wps">
          <w:drawing>
            <wp:anchor distT="0" distB="0" distL="0" distR="0" simplePos="0" relativeHeight="251665408" behindDoc="0" locked="0" layoutInCell="1" allowOverlap="1" wp14:anchorId="03CD391F" wp14:editId="143BF816">
              <wp:simplePos x="0" y="0"/>
              <wp:positionH relativeFrom="rightMargin">
                <wp:posOffset>-64135</wp:posOffset>
              </wp:positionH>
              <wp:positionV relativeFrom="bottomMargin">
                <wp:posOffset>213360</wp:posOffset>
              </wp:positionV>
              <wp:extent cx="458470" cy="34925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8470" cy="349250"/>
                      </a:xfrm>
                      <a:prstGeom prst="rect">
                        <a:avLst/>
                      </a:prstGeom>
                      <a:solidFill>
                        <a:srgbClr val="04395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CFB7F" w14:textId="77777777" w:rsidR="009A13DB" w:rsidRPr="0071644B" w:rsidRDefault="009A13DB"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AB615C">
                            <w:rPr>
                              <w:noProof/>
                              <w:color w:val="EEECE1"/>
                              <w:sz w:val="28"/>
                              <w:szCs w:val="28"/>
                              <w14:textOutline w14:w="9525" w14:cap="rnd" w14:cmpd="sng" w14:algn="ctr">
                                <w14:solidFill>
                                  <w14:srgbClr w14:val="EEECE1"/>
                                </w14:solidFill>
                                <w14:prstDash w14:val="solid"/>
                                <w14:bevel/>
                              </w14:textOutline>
                            </w:rPr>
                            <w:t>1</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D391F" id="Rectangle 40" o:spid="_x0000_s1026" style="position:absolute;left:0;text-align:left;margin-left:-5.05pt;margin-top:16.8pt;width:36.1pt;height:27.5pt;z-index:25166540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erpQIAAJkFAAAOAAAAZHJzL2Uyb0RvYy54bWysVE1v2zAMvQ/YfxB0X+2kTj+COkXQosOA&#10;oi3aDj0rshQbkEVNUmJnv36UZLtd112G5aBQJvlIPpG8uOxbRfbCugZ0SWdHOSVCc6gavS3p9+eb&#10;L2eUOM90xRRoUdKDcPRy9fnTRWeWYg41qEpYgiDaLTtT0tp7s8wyx2vRMncERmhUSrAt83i126yy&#10;rEP0VmXzPD/JOrCVscCFc/j1OinpKuJLKbi/l9IJT1RJMTcfTxvPTTiz1QVbbi0zdcOHNNg/ZNGy&#10;RmPQCeqaeUZ2tvkDqm24BQfSH3FoM5Cy4SLWgNXM8nfVPNXMiFgLkuPMRJP7f7D8bv9gSVOVtEB6&#10;NGvxjR6RNaa3ShD8hgR1xi3R7sk82OHmUAzV9tK24R/rIH0k9TCRKnpPOH4sFmfFKWJzVB0X5/NF&#10;xMxenY11/quAlgShpBajRyrZ/tZ5DIimo0mI5UA11U2jVLzY7eZKWbJn4X2L4/PFScgYXX4zU5p0&#10;GP1slucRWkMASIZKo30oMRUVJX9QIsAr/SgksoNlzKNj7EsxRWScC+1nSVWzSqREFjn+xjxCJweP&#10;mFUEDMgS40/YA8BomUBG7JTlYB9cRWzryTlV9JfEkvPkESOD9pNz22iwH1WmsKohcrIfSUrUBJZ8&#10;v+nRJIgbqA7YRhbSfDnDbxp8zFvm/AOzOFD4/rgk/D0eUgG+BQwSJTXYnx99D/bY56ilpMMBLan7&#10;sWNWUKK+aZyA81kRWtbHS7E4nePFvtVs3mr0rr0C7JEZriPDoxjsvRpFaaF9wV2yDlFRxTTH2CXd&#10;jOKVT2sDdxEX63U0whk2zN/qJ8MDdKA3tOpz/8KsGfrZ4yDcwTjKbPmurZNt8NSw3nmQTez5V1YH&#10;4nH+YwcNuyosmLf3aPW6UVe/AAAA//8DAFBLAwQUAAYACAAAACEAd6cHVd8AAAAIAQAADwAAAGRy&#10;cy9kb3ducmV2LnhtbEyPy07DMBBF90j8gzVI7FonrRrSEKcqFUhIbEph0aUTTx4iHkex24S/Z1jB&#10;8mqO7j2T72bbiyuOvnOkIF5GIJAqZzpqFHx+vCxSED5oMrp3hAq+0cOuuL3JdWbcRO94PYVGcAn5&#10;TCtoQxgyKX3VotV+6QYkvtVutDpwHBtpRj1xue3lKooSaXVHvNDqAQ8tVl+ni1VQ4+vDsTof+s3g&#10;N2X9tJ3euue9Uvd38/4RRMA5/MHwq8/qULBT6S5kvOgVLOIoZlTBep2AYCBZcS4VpGkCssjl/weK&#10;HwAAAP//AwBQSwECLQAUAAYACAAAACEAtoM4kv4AAADhAQAAEwAAAAAAAAAAAAAAAAAAAAAAW0Nv&#10;bnRlbnRfVHlwZXNdLnhtbFBLAQItABQABgAIAAAAIQA4/SH/1gAAAJQBAAALAAAAAAAAAAAAAAAA&#10;AC8BAABfcmVscy8ucmVsc1BLAQItABQABgAIAAAAIQB74werpQIAAJkFAAAOAAAAAAAAAAAAAAAA&#10;AC4CAABkcnMvZTJvRG9jLnhtbFBLAQItABQABgAIAAAAIQB3pwdV3wAAAAgBAAAPAAAAAAAAAAAA&#10;AAAAAP8EAABkcnMvZG93bnJldi54bWxQSwUGAAAAAAQABADzAAAACwYAAAAA&#10;" fillcolor="#043956" stroked="f" strokeweight="3pt">
              <v:textbox>
                <w:txbxContent>
                  <w:p w14:paraId="73BCFB7F" w14:textId="77777777" w:rsidR="009A13DB" w:rsidRPr="0071644B" w:rsidRDefault="009A13DB" w:rsidP="009A13DB">
                    <w:pPr>
                      <w:jc w:val="right"/>
                      <w:rPr>
                        <w:color w:val="EEECE1"/>
                        <w:sz w:val="28"/>
                        <w:szCs w:val="28"/>
                        <w14:textOutline w14:w="9525" w14:cap="rnd" w14:cmpd="sng" w14:algn="ctr">
                          <w14:solidFill>
                            <w14:srgbClr w14:val="EEECE1"/>
                          </w14:solidFill>
                          <w14:prstDash w14:val="solid"/>
                          <w14:bevel/>
                        </w14:textOutline>
                      </w:rPr>
                    </w:pPr>
                    <w:r w:rsidRPr="0071644B">
                      <w:rPr>
                        <w:color w:val="EEECE1"/>
                        <w:sz w:val="28"/>
                        <w:szCs w:val="28"/>
                        <w14:textOutline w14:w="9525" w14:cap="rnd" w14:cmpd="sng" w14:algn="ctr">
                          <w14:solidFill>
                            <w14:srgbClr w14:val="EEECE1"/>
                          </w14:solidFill>
                          <w14:prstDash w14:val="solid"/>
                          <w14:bevel/>
                        </w14:textOutline>
                      </w:rPr>
                      <w:fldChar w:fldCharType="begin"/>
                    </w:r>
                    <w:r w:rsidRPr="0071644B">
                      <w:rPr>
                        <w:color w:val="EEECE1"/>
                        <w:sz w:val="28"/>
                        <w:szCs w:val="28"/>
                        <w14:textOutline w14:w="9525" w14:cap="rnd" w14:cmpd="sng" w14:algn="ctr">
                          <w14:solidFill>
                            <w14:srgbClr w14:val="EEECE1"/>
                          </w14:solidFill>
                          <w14:prstDash w14:val="solid"/>
                          <w14:bevel/>
                        </w14:textOutline>
                      </w:rPr>
                      <w:instrText xml:space="preserve"> PAGE   \* MERGEFORMAT </w:instrText>
                    </w:r>
                    <w:r w:rsidRPr="0071644B">
                      <w:rPr>
                        <w:color w:val="EEECE1"/>
                        <w:sz w:val="28"/>
                        <w:szCs w:val="28"/>
                        <w14:textOutline w14:w="9525" w14:cap="rnd" w14:cmpd="sng" w14:algn="ctr">
                          <w14:solidFill>
                            <w14:srgbClr w14:val="EEECE1"/>
                          </w14:solidFill>
                          <w14:prstDash w14:val="solid"/>
                          <w14:bevel/>
                        </w14:textOutline>
                      </w:rPr>
                      <w:fldChar w:fldCharType="separate"/>
                    </w:r>
                    <w:r w:rsidR="00AB615C">
                      <w:rPr>
                        <w:noProof/>
                        <w:color w:val="EEECE1"/>
                        <w:sz w:val="28"/>
                        <w:szCs w:val="28"/>
                        <w14:textOutline w14:w="9525" w14:cap="rnd" w14:cmpd="sng" w14:algn="ctr">
                          <w14:solidFill>
                            <w14:srgbClr w14:val="EEECE1"/>
                          </w14:solidFill>
                          <w14:prstDash w14:val="solid"/>
                          <w14:bevel/>
                        </w14:textOutline>
                      </w:rPr>
                      <w:t>1</w:t>
                    </w:r>
                    <w:r w:rsidRPr="0071644B">
                      <w:rPr>
                        <w:noProof/>
                        <w:color w:val="EEECE1"/>
                        <w:sz w:val="28"/>
                        <w:szCs w:val="28"/>
                        <w14:textOutline w14:w="9525" w14:cap="rnd" w14:cmpd="sng" w14:algn="ctr">
                          <w14:solidFill>
                            <w14:srgbClr w14:val="EEECE1"/>
                          </w14:solidFill>
                          <w14:prstDash w14:val="solid"/>
                          <w14:bevel/>
                        </w14:textOutline>
                      </w:rPr>
                      <w:fldChar w:fldCharType="end"/>
                    </w:r>
                  </w:p>
                </w:txbxContent>
              </v:textbox>
              <w10:wrap type="square" anchorx="margin" anchory="margin"/>
            </v:rect>
          </w:pict>
        </mc:Fallback>
      </mc:AlternateContent>
    </w:r>
    <w:r w:rsidRPr="0029272E">
      <w:rPr>
        <w:noProof/>
        <w:lang w:eastAsia="en-GB"/>
      </w:rPr>
      <mc:AlternateContent>
        <mc:Choice Requires="wps">
          <w:drawing>
            <wp:anchor distT="0" distB="0" distL="114300" distR="114300" simplePos="0" relativeHeight="251667456" behindDoc="0" locked="0" layoutInCell="1" allowOverlap="1" wp14:anchorId="0AD0D0EC" wp14:editId="690C6FA6">
              <wp:simplePos x="0" y="0"/>
              <wp:positionH relativeFrom="column">
                <wp:posOffset>-257810</wp:posOffset>
              </wp:positionH>
              <wp:positionV relativeFrom="paragraph">
                <wp:posOffset>119380</wp:posOffset>
              </wp:positionV>
              <wp:extent cx="5923915" cy="45085"/>
              <wp:effectExtent l="0" t="0" r="635" b="0"/>
              <wp:wrapSquare wrapText="bothSides"/>
              <wp:docPr id="38" name="Rectangle 38"/>
              <wp:cNvGraphicFramePr/>
              <a:graphic xmlns:a="http://schemas.openxmlformats.org/drawingml/2006/main">
                <a:graphicData uri="http://schemas.microsoft.com/office/word/2010/wordprocessingShape">
                  <wps:wsp>
                    <wps:cNvSpPr/>
                    <wps:spPr>
                      <a:xfrm>
                        <a:off x="0" y="0"/>
                        <a:ext cx="5923915" cy="45085"/>
                      </a:xfrm>
                      <a:prstGeom prst="rect">
                        <a:avLst/>
                      </a:prstGeom>
                      <a:solidFill>
                        <a:srgbClr val="0439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5FA0B" id="Rectangle 38" o:spid="_x0000_s1026" style="position:absolute;margin-left:-20.3pt;margin-top:9.4pt;width:466.45pt;height:3.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nflwIAAIYFAAAOAAAAZHJzL2Uyb0RvYy54bWysVE1v2zAMvQ/YfxB0X+2kcdcEdYqgRYcB&#10;RRu0HXpWZCk2IIuapMTJfv0oyXY/VuwwLAdFFMlH8pnkxeWhVWQvrGtAl3RyklMiNIeq0duS/ni6&#10;+XJOifNMV0yBFiU9Ckcvl58/XXRmIaZQg6qEJQii3aIzJa29N4ssc7wWLXMnYIRGpQTbMo+i3WaV&#10;ZR2ityqb5vlZ1oGtjAUunMPX66Sky4gvpeD+XkonPFElxdx8PG08N+HMlhdssbXM1A3v02D/kEXL&#10;Go1BR6hr5hnZ2eYPqLbhFhxIf8KhzUDKhotYA1Yzyd9V81gzI2ItSI4zI03u/8Hyu/3akqYq6Sl+&#10;Kc1a/EYPyBrTWyUIviFBnXELtHs0a9tLDq+h2oO0bfjHOsghknocSRUHTzg+FvPp6XxSUMJRNyvy&#10;8yJgZi/Oxjr/TUBLwqWkFqNHKtn+1vlkOpiEWA5UU900SkXBbjdXypI9C993djovznr0N2ZKB2MN&#10;wS0hhpcsFJZKiTd/VCLYKf0gJHKCyU9jJrEbxRiHcS60nyRVzSqRwhc5/obooX+DR6w0AgZkifFH&#10;7B5gsEwgA3bKsrcPriI28+ic/y2x5Dx6xMig/ejcNhrsRwAKq+ojJ/uBpERNYGkD1RE7xkIaJWf4&#10;TYPf7ZY5v2YWZwenDPeBv8dDKuhKCv2Nkhrsr4/egz22NGop6XAWS+p+7pgVlKjvGpt9PpnNwvBG&#10;YVZ8naJgX2s2rzV6114BtsMEN4/h8RrsvRqu0kL7jGtjFaKiimmOsUvKvR2EK592BC4eLlaraIYD&#10;a5i/1Y+GB/DAaujLp8Mzs6ZvXo9dfwfD3LLFux5OtsFTw2rnQTaxwV947fnGYY+N0y+msE1ey9Hq&#10;ZX0ufwMAAP//AwBQSwMEFAAGAAgAAAAhAMFv03DeAAAACQEAAA8AAABkcnMvZG93bnJldi54bWxM&#10;j0FOwzAQRfdI3MEaJHatQwohDXEqFAkQUjctHMCNp4khHofYacPtGVawHP2nP++Xm9n14oRjsJ4U&#10;3CwTEEiNN5ZaBe9vT4scRIiajO49oYJvDLCpLi9KXRh/ph2e9rEVXEKh0Aq6GIdCytB06HRY+gGJ&#10;s6MfnY58jq00oz5zuetlmiSZdNoSf+j0gHWHzed+cgpsqO396uulPr5Oz/Jju6Mst6TU9dX8+AAi&#10;4hz/YPjVZ3Wo2OngJzJB9AoWt0nGKAc5T2AgX6crEAcF6d0aZFXK/wuqHwAAAP//AwBQSwECLQAU&#10;AAYACAAAACEAtoM4kv4AAADhAQAAEwAAAAAAAAAAAAAAAAAAAAAAW0NvbnRlbnRfVHlwZXNdLnht&#10;bFBLAQItABQABgAIAAAAIQA4/SH/1gAAAJQBAAALAAAAAAAAAAAAAAAAAC8BAABfcmVscy8ucmVs&#10;c1BLAQItABQABgAIAAAAIQBOdDnflwIAAIYFAAAOAAAAAAAAAAAAAAAAAC4CAABkcnMvZTJvRG9j&#10;LnhtbFBLAQItABQABgAIAAAAIQDBb9Nw3gAAAAkBAAAPAAAAAAAAAAAAAAAAAPEEAABkcnMvZG93&#10;bnJldi54bWxQSwUGAAAAAAQABADzAAAA/AUAAAAA&#10;" fillcolor="#043956" stroked="f" strokeweight="1pt">
              <w10:wrap type="square"/>
            </v:rect>
          </w:pict>
        </mc:Fallback>
      </mc:AlternateContent>
    </w:r>
  </w:p>
  <w:p w14:paraId="7BC05A45" w14:textId="1A26F858" w:rsidR="00FA01E5" w:rsidRPr="00755E88" w:rsidRDefault="00755E88" w:rsidP="0029272E">
    <w:pPr>
      <w:pStyle w:val="Footer"/>
      <w:tabs>
        <w:tab w:val="clear" w:pos="4513"/>
        <w:tab w:val="clear" w:pos="9026"/>
        <w:tab w:val="left" w:pos="1562"/>
      </w:tabs>
      <w:jc w:val="right"/>
    </w:pPr>
    <w:r w:rsidRPr="00755E88">
      <w:t>Writing Effective Student References 2021-22</w:t>
    </w:r>
    <w:r w:rsidRPr="00755E88">
      <w:rPr>
        <w:noProof/>
        <w:lang w:eastAsia="en-GB"/>
      </w:rPr>
      <mc:AlternateContent>
        <mc:Choice Requires="wps">
          <w:drawing>
            <wp:anchor distT="0" distB="0" distL="114300" distR="114300" simplePos="0" relativeHeight="251669504" behindDoc="0" locked="0" layoutInCell="1" allowOverlap="1" wp14:anchorId="664B8E18" wp14:editId="77D47A0C">
              <wp:simplePos x="0" y="0"/>
              <wp:positionH relativeFrom="column">
                <wp:posOffset>-304800</wp:posOffset>
              </wp:positionH>
              <wp:positionV relativeFrom="paragraph">
                <wp:posOffset>210185</wp:posOffset>
              </wp:positionV>
              <wp:extent cx="5923915" cy="254000"/>
              <wp:effectExtent l="0" t="0" r="0" b="12700"/>
              <wp:wrapNone/>
              <wp:docPr id="39" name="Text Box 39"/>
              <wp:cNvGraphicFramePr/>
              <a:graphic xmlns:a="http://schemas.openxmlformats.org/drawingml/2006/main">
                <a:graphicData uri="http://schemas.microsoft.com/office/word/2010/wordprocessingShape">
                  <wps:wsp>
                    <wps:cNvSpPr txBox="1"/>
                    <wps:spPr>
                      <a:xfrm>
                        <a:off x="0" y="0"/>
                        <a:ext cx="59239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96A3" w14:textId="1543419C" w:rsidR="00E73366" w:rsidRPr="0071644B" w:rsidRDefault="00E73366" w:rsidP="00E73366">
                          <w:pPr>
                            <w:jc w:val="right"/>
                            <w:rPr>
                              <w:color w:val="808080"/>
                              <w:lang w:val="en-US"/>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664B8E18" id="_x0000_t202" coordsize="21600,21600" o:spt="202" path="m,l,21600r21600,l21600,xe">
              <v:stroke joinstyle="miter"/>
              <v:path gradientshapeok="t" o:connecttype="rect"/>
            </v:shapetype>
            <v:shape id="Text Box 39" o:spid="_x0000_s1027" type="#_x0000_t202" style="position:absolute;left:0;text-align:left;margin-left:-24pt;margin-top:16.55pt;width:466.45pt;height:20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cchAIAAGcFAAAOAAAAZHJzL2Uyb0RvYy54bWysVE1PGzEQvVfqf7B8L5uEhDYRG5SCqCoh&#10;QIWKs+O1yapej2s7yaa/vs/eTYhoL1S97Nozb8Yzbz7OL9rGsI3yoSZb8uHJgDNlJVW1fS7598fr&#10;D584C1HYShiyquQ7FfjF/P27862bqRGtyFTKMzixYbZ1JV/F6GZFEeRKNSKckFMWSk2+ERFX/1xU&#10;XmzhvTHFaDA4K7bkK+dJqhAgveqUfJ79a61kvNM6qMhMyRFbzF+fv8v0LebnYvbshVvVsg9D/EMU&#10;jagtHj24uhJRsLWv/3DV1NJTIB1PJDUFaV1LlXNANsPBq2weVsKpnAvICe5AU/h/buXt5t6zuir5&#10;6ZQzKxrU6FG1kX2mlkEEfrYuzAB7cADGFnLUeS8PEKa0W+2b9EdCDHowvTuwm7xJCCfT0el0OOFM&#10;QjeajAeDTH/xYu18iF8UNSwdSu5RvUyq2NyEiEgA3UPSY5aua2NyBY1l25KfnU4G2eCggYWxCaty&#10;L/RuUkZd5PkUd0YljLHflAYXOYEkyF2oLo1nG4H+EVIqG3Pu2S/QCaURxFsMe/xLVG8x7vLYv0w2&#10;Hoyb2pLP2b8Ku/qxD1l3eBB5lHc6xnbZ5iY4FHZJ1Q719tRNTHDyukZRbkSI98JjRFBijH28w0cb&#10;AvnUnzhbkf/1N3nCo3Oh5WyLkSt5+LkWXnFmvlr09HQ4HqcZzZfx5OMIF3+sWeYLpHbdXBIqMsRy&#10;cTIfEzaa/VF7ap6wGRbpRaiElXi35Mv98TJ2SwCbRarFIoMwkU7EG/vgZHKdCpTa7bF9Et71PRnR&#10;zbe0H0wxe9WaHTZZWlqsI+k6923iuGO05x7TnNu53zxpXRzfM+plP85/AwAA//8DAFBLAwQUAAYA&#10;CAAAACEAgBZLjuAAAAAJAQAADwAAAGRycy9kb3ducmV2LnhtbEyPzU7DMBCE70i8g7VI3FqnSVVC&#10;iFNVlRC3SvTnwM2NlzgQr6PYaQNPz3KC4+yMZr8p15PrxAWH0HpSsJgnIJBqb1pqFBwPz7McRIia&#10;jO48oYIvDLCubm9KXRh/pVe87GMjuIRCoRXYGPtCylBbdDrMfY/E3rsfnI4sh0aaQV+53HUyTZKV&#10;dLol/mB1j1uL9ed+dAqG0y7dbD/eTmP6Ir8bexwzs9opdX83bZ5ARJziXxh+8RkdKmY6+5FMEJ2C&#10;2TLnLVFBli1AcCDPl48gzgoe+CCrUv5fUP0AAAD//wMAUEsBAi0AFAAGAAgAAAAhALaDOJL+AAAA&#10;4QEAABMAAAAAAAAAAAAAAAAAAAAAAFtDb250ZW50X1R5cGVzXS54bWxQSwECLQAUAAYACAAAACEA&#10;OP0h/9YAAACUAQAACwAAAAAAAAAAAAAAAAAvAQAAX3JlbHMvLnJlbHNQSwECLQAUAAYACAAAACEA&#10;5tjXHIQCAABnBQAADgAAAAAAAAAAAAAAAAAuAgAAZHJzL2Uyb0RvYy54bWxQSwECLQAUAAYACAAA&#10;ACEAgBZLjuAAAAAJAQAADwAAAAAAAAAAAAAAAADeBAAAZHJzL2Rvd25yZXYueG1sUEsFBgAAAAAE&#10;AAQA8wAAAOsFAAAAAA==&#10;" filled="f" stroked="f" strokeweight=".5pt">
              <v:textbox inset=",,,0">
                <w:txbxContent>
                  <w:p w14:paraId="31E096A3" w14:textId="1543419C" w:rsidR="00E73366" w:rsidRPr="0071644B" w:rsidRDefault="00E73366" w:rsidP="00E73366">
                    <w:pPr>
                      <w:jc w:val="right"/>
                      <w:rPr>
                        <w:color w:val="808080"/>
                        <w:lang w:val="en-US"/>
                      </w:rPr>
                    </w:pPr>
                  </w:p>
                </w:txbxContent>
              </v:textbox>
            </v:shape>
          </w:pict>
        </mc:Fallback>
      </mc:AlternateContent>
    </w:r>
  </w:p>
  <w:p w14:paraId="1D540CCB" w14:textId="77777777" w:rsidR="00D8783F" w:rsidRPr="00FA01E5" w:rsidRDefault="00D8783F" w:rsidP="00FA0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2B985" w14:textId="77777777" w:rsidR="009A13DB" w:rsidRDefault="009A13DB" w:rsidP="00D8783F">
      <w:r>
        <w:separator/>
      </w:r>
    </w:p>
  </w:footnote>
  <w:footnote w:type="continuationSeparator" w:id="0">
    <w:p w14:paraId="490BF764" w14:textId="77777777" w:rsidR="009A13DB" w:rsidRDefault="009A13DB" w:rsidP="00D8783F">
      <w:r>
        <w:continuationSeparator/>
      </w:r>
    </w:p>
  </w:footnote>
  <w:footnote w:id="1">
    <w:p w14:paraId="17C8AF32" w14:textId="13D4BE8A" w:rsidR="0029272E" w:rsidRPr="00935BBD" w:rsidRDefault="0029272E">
      <w:pPr>
        <w:pStyle w:val="FootnoteText"/>
        <w:rPr>
          <w:rFonts w:ascii="Verdana" w:hAnsi="Verdana"/>
          <w:sz w:val="18"/>
          <w:szCs w:val="18"/>
        </w:rPr>
      </w:pPr>
      <w:r w:rsidRPr="00935BBD">
        <w:rPr>
          <w:rStyle w:val="FootnoteReference"/>
          <w:rFonts w:ascii="Verdana" w:hAnsi="Verdana"/>
          <w:sz w:val="18"/>
          <w:szCs w:val="18"/>
        </w:rPr>
        <w:footnoteRef/>
      </w:r>
      <w:r w:rsidRPr="00935BBD">
        <w:rPr>
          <w:rFonts w:ascii="Verdana" w:hAnsi="Verdana"/>
          <w:sz w:val="18"/>
          <w:szCs w:val="18"/>
        </w:rPr>
        <w:t xml:space="preserve"> UCAS</w:t>
      </w:r>
      <w:r w:rsidR="00935BBD" w:rsidRPr="00935BBD">
        <w:rPr>
          <w:rFonts w:ascii="Verdana" w:hAnsi="Verdana"/>
          <w:sz w:val="18"/>
          <w:szCs w:val="18"/>
        </w:rPr>
        <w:t>.com</w:t>
      </w:r>
      <w:r w:rsidR="00935BBD">
        <w:rPr>
          <w:rFonts w:ascii="Verdana" w:hAnsi="Verdana"/>
          <w:sz w:val="18"/>
          <w:szCs w:val="18"/>
        </w:rPr>
        <w:t xml:space="preserve"> 2021</w:t>
      </w:r>
      <w:r w:rsidR="00935BBD" w:rsidRPr="00935BBD">
        <w:rPr>
          <w:rFonts w:ascii="Verdana" w:hAnsi="Verdana"/>
          <w:sz w:val="18"/>
          <w:szCs w:val="18"/>
        </w:rPr>
        <w:t>/</w:t>
      </w:r>
      <w:r w:rsidR="00935BBD" w:rsidRPr="00935BBD">
        <w:rPr>
          <w:rFonts w:ascii="Verdana" w:hAnsi="Verdana"/>
          <w:i/>
          <w:sz w:val="18"/>
          <w:szCs w:val="18"/>
        </w:rPr>
        <w:t xml:space="preserve">advisers/references </w:t>
      </w:r>
      <w:r w:rsidRPr="00935BBD">
        <w:rPr>
          <w:rFonts w:ascii="Verdana" w:hAnsi="Verdana"/>
          <w:i/>
          <w:sz w:val="18"/>
          <w:szCs w:val="18"/>
        </w:rPr>
        <w:t>for 2022 entry</w:t>
      </w:r>
      <w:r w:rsidR="00935BBD" w:rsidRPr="00935BBD">
        <w:rPr>
          <w:rFonts w:ascii="Verdana" w:hAnsi="Verdana"/>
          <w:sz w:val="18"/>
          <w:szCs w:val="18"/>
        </w:rPr>
        <w:t xml:space="preserve"> – accessed on 10/11/2021</w:t>
      </w:r>
      <w:r w:rsidR="00935BBD">
        <w:rPr>
          <w:rFonts w:ascii="Verdana" w:hAnsi="Verdana"/>
          <w:sz w:val="18"/>
          <w:szCs w:val="18"/>
        </w:rPr>
        <w:t xml:space="preserve"> [</w:t>
      </w:r>
      <w:r w:rsidR="00935BBD" w:rsidRPr="00935BBD">
        <w:rPr>
          <w:rFonts w:ascii="Verdana" w:hAnsi="Verdana"/>
          <w:sz w:val="18"/>
          <w:szCs w:val="18"/>
        </w:rPr>
        <w:t>https://www.ucas.com/advisers/references</w:t>
      </w:r>
      <w:r w:rsidR="00935BBD">
        <w:rPr>
          <w:rFonts w:ascii="Verdana" w:hAnsi="Verdan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C5D2" w14:textId="48405565" w:rsidR="00D8783F" w:rsidRDefault="009E7151" w:rsidP="00E73366">
    <w:pPr>
      <w:pStyle w:val="Header"/>
      <w:ind w:hanging="567"/>
    </w:pPr>
    <w:r>
      <w:rPr>
        <w:rFonts w:cs="Arial"/>
        <w:noProof/>
        <w:lang w:eastAsia="en-GB"/>
      </w:rPr>
      <w:drawing>
        <wp:anchor distT="0" distB="0" distL="114300" distR="114300" simplePos="0" relativeHeight="251662336" behindDoc="0" locked="0" layoutInCell="1" allowOverlap="1" wp14:anchorId="6273294E" wp14:editId="60EE656C">
          <wp:simplePos x="0" y="0"/>
          <wp:positionH relativeFrom="column">
            <wp:posOffset>-138430</wp:posOffset>
          </wp:positionH>
          <wp:positionV relativeFrom="paragraph">
            <wp:posOffset>-87630</wp:posOffset>
          </wp:positionV>
          <wp:extent cx="2066290" cy="77406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629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E3B7AC3" wp14:editId="41246D73">
          <wp:simplePos x="0" y="0"/>
          <wp:positionH relativeFrom="column">
            <wp:posOffset>3956050</wp:posOffset>
          </wp:positionH>
          <wp:positionV relativeFrom="paragraph">
            <wp:posOffset>153670</wp:posOffset>
          </wp:positionV>
          <wp:extent cx="1713230" cy="445770"/>
          <wp:effectExtent l="0" t="0" r="127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logo-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3230" cy="445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46DEE"/>
    <w:multiLevelType w:val="hybridMultilevel"/>
    <w:tmpl w:val="4AEA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F1178"/>
    <w:multiLevelType w:val="multilevel"/>
    <w:tmpl w:val="C1883998"/>
    <w:numStyleLink w:val="SEGBullet"/>
  </w:abstractNum>
  <w:abstractNum w:abstractNumId="3" w15:restartNumberingAfterBreak="0">
    <w:nsid w:val="048E7399"/>
    <w:multiLevelType w:val="multilevel"/>
    <w:tmpl w:val="C1883998"/>
    <w:numStyleLink w:val="SEGBullet"/>
  </w:abstractNum>
  <w:abstractNum w:abstractNumId="4"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A1DBB"/>
    <w:multiLevelType w:val="multilevel"/>
    <w:tmpl w:val="C1883998"/>
    <w:numStyleLink w:val="SEGBullet"/>
  </w:abstractNum>
  <w:abstractNum w:abstractNumId="6" w15:restartNumberingAfterBreak="0">
    <w:nsid w:val="0ECB43CB"/>
    <w:multiLevelType w:val="hybridMultilevel"/>
    <w:tmpl w:val="C4CA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301A5"/>
    <w:multiLevelType w:val="multilevel"/>
    <w:tmpl w:val="F2E4B37C"/>
    <w:lvl w:ilvl="0">
      <w:start w:val="1"/>
      <w:numFmt w:val="bullet"/>
      <w:lvlText w:val=""/>
      <w:lvlJc w:val="left"/>
      <w:pPr>
        <w:ind w:left="360" w:hanging="360"/>
      </w:pPr>
      <w:rPr>
        <w:rFonts w:ascii="Symbol" w:hAnsi="Symbol" w:hint="default"/>
        <w:color w:val="EC4748" w:themeColor="accent4"/>
        <w:u w:val="none"/>
      </w:rPr>
    </w:lvl>
    <w:lvl w:ilvl="1">
      <w:start w:val="1"/>
      <w:numFmt w:val="bullet"/>
      <w:lvlText w:val="o"/>
      <w:lvlJc w:val="left"/>
      <w:pPr>
        <w:ind w:left="1080" w:hanging="360"/>
      </w:pPr>
      <w:rPr>
        <w:rFonts w:ascii="Courier New" w:hAnsi="Courier New" w:hint="default"/>
        <w:color w:val="EC4748" w:themeColor="accent4"/>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8" w15:restartNumberingAfterBreak="0">
    <w:nsid w:val="13683934"/>
    <w:multiLevelType w:val="hybridMultilevel"/>
    <w:tmpl w:val="74D21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C86209"/>
    <w:multiLevelType w:val="hybridMultilevel"/>
    <w:tmpl w:val="8C285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EC4748"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7D68D0"/>
    <w:multiLevelType w:val="multilevel"/>
    <w:tmpl w:val="C1883998"/>
    <w:numStyleLink w:val="SEGBullet"/>
  </w:abstractNum>
  <w:abstractNum w:abstractNumId="13"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91050"/>
    <w:multiLevelType w:val="hybridMultilevel"/>
    <w:tmpl w:val="E7542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24783"/>
    <w:multiLevelType w:val="multilevel"/>
    <w:tmpl w:val="C1883998"/>
    <w:numStyleLink w:val="SEGBullet"/>
  </w:abstractNum>
  <w:abstractNum w:abstractNumId="17" w15:restartNumberingAfterBreak="0">
    <w:nsid w:val="31C355A5"/>
    <w:multiLevelType w:val="multilevel"/>
    <w:tmpl w:val="C1883998"/>
    <w:numStyleLink w:val="SEGBullet"/>
  </w:abstractNum>
  <w:abstractNum w:abstractNumId="18"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1E01BC"/>
    <w:multiLevelType w:val="multilevel"/>
    <w:tmpl w:val="83086534"/>
    <w:lvl w:ilvl="0">
      <w:start w:val="1"/>
      <w:numFmt w:val="bullet"/>
      <w:lvlText w:val=""/>
      <w:lvlJc w:val="left"/>
      <w:pPr>
        <w:ind w:left="360" w:hanging="360"/>
      </w:pPr>
      <w:rPr>
        <w:rFonts w:ascii="Symbol" w:hAnsi="Symbol" w:hint="default"/>
        <w:color w:val="EC4748"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20"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974D0"/>
    <w:multiLevelType w:val="multilevel"/>
    <w:tmpl w:val="C1883998"/>
    <w:numStyleLink w:val="SEGBullet"/>
  </w:abstractNum>
  <w:abstractNum w:abstractNumId="22"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1075BF"/>
    <w:multiLevelType w:val="hybridMultilevel"/>
    <w:tmpl w:val="D32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E5017"/>
    <w:multiLevelType w:val="multilevel"/>
    <w:tmpl w:val="C1883998"/>
    <w:numStyleLink w:val="SEGBullet"/>
  </w:abstractNum>
  <w:abstractNum w:abstractNumId="25"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EC4748" w:themeColor="accent4"/>
      </w:rPr>
    </w:lvl>
    <w:lvl w:ilvl="1">
      <w:start w:val="1"/>
      <w:numFmt w:val="bullet"/>
      <w:lvlText w:val=""/>
      <w:lvlJc w:val="left"/>
      <w:pPr>
        <w:ind w:left="1800" w:hanging="360"/>
      </w:pPr>
      <w:rPr>
        <w:rFonts w:ascii="Symbol" w:hAnsi="Symbol" w:hint="default"/>
        <w:color w:val="EC4748" w:themeColor="accent4"/>
      </w:rPr>
    </w:lvl>
    <w:lvl w:ilvl="2">
      <w:start w:val="1"/>
      <w:numFmt w:val="bullet"/>
      <w:lvlText w:val=""/>
      <w:lvlJc w:val="left"/>
      <w:pPr>
        <w:ind w:left="2520" w:hanging="360"/>
      </w:pPr>
      <w:rPr>
        <w:rFonts w:ascii="Symbol" w:hAnsi="Symbol" w:hint="default"/>
        <w:color w:val="EC4748" w:themeColor="accent4"/>
      </w:rPr>
    </w:lvl>
    <w:lvl w:ilvl="3">
      <w:start w:val="1"/>
      <w:numFmt w:val="bullet"/>
      <w:lvlText w:val=""/>
      <w:lvlJc w:val="left"/>
      <w:pPr>
        <w:ind w:left="3240" w:hanging="360"/>
      </w:pPr>
      <w:rPr>
        <w:rFonts w:ascii="Symbol" w:hAnsi="Symbol" w:hint="default"/>
        <w:color w:val="EC4748" w:themeColor="accent4"/>
      </w:rPr>
    </w:lvl>
    <w:lvl w:ilvl="4">
      <w:start w:val="1"/>
      <w:numFmt w:val="bullet"/>
      <w:lvlText w:val=""/>
      <w:lvlJc w:val="left"/>
      <w:pPr>
        <w:ind w:left="3960" w:hanging="360"/>
      </w:pPr>
      <w:rPr>
        <w:rFonts w:ascii="Symbol" w:hAnsi="Symbol" w:hint="default"/>
        <w:color w:val="EC4748" w:themeColor="accent4"/>
      </w:rPr>
    </w:lvl>
    <w:lvl w:ilvl="5">
      <w:start w:val="1"/>
      <w:numFmt w:val="bullet"/>
      <w:lvlText w:val=""/>
      <w:lvlJc w:val="left"/>
      <w:pPr>
        <w:ind w:left="4680" w:hanging="360"/>
      </w:pPr>
      <w:rPr>
        <w:rFonts w:ascii="Symbol" w:hAnsi="Symbol" w:hint="default"/>
        <w:color w:val="EC4748" w:themeColor="accent4"/>
      </w:rPr>
    </w:lvl>
    <w:lvl w:ilvl="6">
      <w:start w:val="1"/>
      <w:numFmt w:val="bullet"/>
      <w:lvlText w:val=""/>
      <w:lvlJc w:val="left"/>
      <w:pPr>
        <w:ind w:left="5400" w:hanging="360"/>
      </w:pPr>
      <w:rPr>
        <w:rFonts w:ascii="Symbol" w:hAnsi="Symbol" w:hint="default"/>
        <w:color w:val="EC4748" w:themeColor="accent4"/>
      </w:rPr>
    </w:lvl>
    <w:lvl w:ilvl="7">
      <w:start w:val="1"/>
      <w:numFmt w:val="bullet"/>
      <w:lvlText w:val=""/>
      <w:lvlJc w:val="left"/>
      <w:pPr>
        <w:ind w:left="6120" w:hanging="360"/>
      </w:pPr>
      <w:rPr>
        <w:rFonts w:ascii="Symbol" w:hAnsi="Symbol" w:hint="default"/>
        <w:color w:val="EC4748" w:themeColor="accent4"/>
      </w:rPr>
    </w:lvl>
    <w:lvl w:ilvl="8">
      <w:start w:val="1"/>
      <w:numFmt w:val="bullet"/>
      <w:lvlText w:val=""/>
      <w:lvlJc w:val="left"/>
      <w:pPr>
        <w:ind w:left="6840" w:hanging="360"/>
      </w:pPr>
      <w:rPr>
        <w:rFonts w:ascii="Symbol" w:hAnsi="Symbol"/>
        <w:color w:val="EC4748" w:themeColor="accent4"/>
      </w:rPr>
    </w:lvl>
  </w:abstractNum>
  <w:abstractNum w:abstractNumId="27" w15:restartNumberingAfterBreak="0">
    <w:nsid w:val="3BC357AF"/>
    <w:multiLevelType w:val="multilevel"/>
    <w:tmpl w:val="C1883998"/>
    <w:numStyleLink w:val="SEGBullet"/>
  </w:abstractNum>
  <w:abstractNum w:abstractNumId="28"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BF70C4A"/>
    <w:multiLevelType w:val="hybridMultilevel"/>
    <w:tmpl w:val="FA96F00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731656"/>
    <w:multiLevelType w:val="multilevel"/>
    <w:tmpl w:val="436016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D81051"/>
    <w:multiLevelType w:val="multilevel"/>
    <w:tmpl w:val="C1883998"/>
    <w:numStyleLink w:val="SEGBullet"/>
  </w:abstractNum>
  <w:abstractNum w:abstractNumId="35"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086B7B"/>
    <w:multiLevelType w:val="multilevel"/>
    <w:tmpl w:val="C1883998"/>
    <w:numStyleLink w:val="SEGBullet"/>
  </w:abstractNum>
  <w:abstractNum w:abstractNumId="38" w15:restartNumberingAfterBreak="0">
    <w:nsid w:val="575D5E01"/>
    <w:multiLevelType w:val="hybridMultilevel"/>
    <w:tmpl w:val="4D70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237430"/>
    <w:multiLevelType w:val="multilevel"/>
    <w:tmpl w:val="5066B45C"/>
    <w:lvl w:ilvl="0">
      <w:start w:val="1"/>
      <w:numFmt w:val="bullet"/>
      <w:pStyle w:val="ListParagraph"/>
      <w:lvlText w:val="&gt;"/>
      <w:lvlJc w:val="left"/>
      <w:pPr>
        <w:ind w:left="1080" w:hanging="360"/>
      </w:pPr>
      <w:rPr>
        <w:rFonts w:ascii="Agency FB" w:hAnsi="Agency FB" w:hint="default"/>
        <w:b/>
        <w:i w:val="0"/>
        <w:color w:val="045E75" w:themeColor="accent1"/>
        <w:sz w:val="24"/>
      </w:rPr>
    </w:lvl>
    <w:lvl w:ilvl="1">
      <w:start w:val="1"/>
      <w:numFmt w:val="bullet"/>
      <w:lvlText w:val=""/>
      <w:lvlJc w:val="left"/>
      <w:pPr>
        <w:ind w:left="1800" w:hanging="360"/>
      </w:pPr>
      <w:rPr>
        <w:rFonts w:ascii="Symbol" w:hAnsi="Symbol" w:hint="default"/>
        <w:color w:val="EC4748" w:themeColor="accent4"/>
      </w:rPr>
    </w:lvl>
    <w:lvl w:ilvl="2">
      <w:start w:val="1"/>
      <w:numFmt w:val="bullet"/>
      <w:lvlText w:val=""/>
      <w:lvlJc w:val="left"/>
      <w:pPr>
        <w:ind w:left="2520" w:hanging="360"/>
      </w:pPr>
      <w:rPr>
        <w:rFonts w:ascii="Symbol" w:hAnsi="Symbol" w:hint="default"/>
        <w:color w:val="EC4748" w:themeColor="accent4"/>
      </w:rPr>
    </w:lvl>
    <w:lvl w:ilvl="3">
      <w:start w:val="1"/>
      <w:numFmt w:val="bullet"/>
      <w:lvlText w:val=""/>
      <w:lvlJc w:val="left"/>
      <w:pPr>
        <w:ind w:left="3240" w:hanging="360"/>
      </w:pPr>
      <w:rPr>
        <w:rFonts w:ascii="Symbol" w:hAnsi="Symbol" w:hint="default"/>
        <w:color w:val="EC4748" w:themeColor="accent4"/>
      </w:rPr>
    </w:lvl>
    <w:lvl w:ilvl="4">
      <w:start w:val="1"/>
      <w:numFmt w:val="bullet"/>
      <w:lvlText w:val=""/>
      <w:lvlJc w:val="left"/>
      <w:pPr>
        <w:ind w:left="3960" w:hanging="360"/>
      </w:pPr>
      <w:rPr>
        <w:rFonts w:ascii="Symbol" w:hAnsi="Symbol" w:hint="default"/>
        <w:color w:val="EC4748" w:themeColor="accent4"/>
      </w:rPr>
    </w:lvl>
    <w:lvl w:ilvl="5">
      <w:start w:val="1"/>
      <w:numFmt w:val="bullet"/>
      <w:lvlText w:val=""/>
      <w:lvlJc w:val="left"/>
      <w:pPr>
        <w:ind w:left="4680" w:hanging="360"/>
      </w:pPr>
      <w:rPr>
        <w:rFonts w:ascii="Symbol" w:hAnsi="Symbol" w:hint="default"/>
        <w:color w:val="EC4748" w:themeColor="accent4"/>
      </w:rPr>
    </w:lvl>
    <w:lvl w:ilvl="6">
      <w:start w:val="1"/>
      <w:numFmt w:val="bullet"/>
      <w:lvlText w:val=""/>
      <w:lvlJc w:val="left"/>
      <w:pPr>
        <w:ind w:left="5400" w:hanging="360"/>
      </w:pPr>
      <w:rPr>
        <w:rFonts w:ascii="Symbol" w:hAnsi="Symbol" w:hint="default"/>
        <w:color w:val="EC4748" w:themeColor="accent4"/>
      </w:rPr>
    </w:lvl>
    <w:lvl w:ilvl="7">
      <w:start w:val="1"/>
      <w:numFmt w:val="bullet"/>
      <w:lvlText w:val=""/>
      <w:lvlJc w:val="left"/>
      <w:pPr>
        <w:ind w:left="6120" w:hanging="360"/>
      </w:pPr>
      <w:rPr>
        <w:rFonts w:ascii="Symbol" w:hAnsi="Symbol" w:hint="default"/>
        <w:color w:val="EC4748" w:themeColor="accent4"/>
      </w:rPr>
    </w:lvl>
    <w:lvl w:ilvl="8">
      <w:start w:val="1"/>
      <w:numFmt w:val="bullet"/>
      <w:lvlText w:val=""/>
      <w:lvlJc w:val="left"/>
      <w:pPr>
        <w:ind w:left="6840" w:hanging="360"/>
      </w:pPr>
      <w:rPr>
        <w:rFonts w:ascii="Symbol" w:hAnsi="Symbol"/>
        <w:color w:val="EC4748" w:themeColor="accent4"/>
      </w:rPr>
    </w:lvl>
  </w:abstractNum>
  <w:abstractNum w:abstractNumId="41" w15:restartNumberingAfterBreak="0">
    <w:nsid w:val="6D8E4089"/>
    <w:multiLevelType w:val="multilevel"/>
    <w:tmpl w:val="C1883998"/>
    <w:numStyleLink w:val="SEGBullet"/>
  </w:abstractNum>
  <w:abstractNum w:abstractNumId="42" w15:restartNumberingAfterBreak="0">
    <w:nsid w:val="6EEB0BA5"/>
    <w:multiLevelType w:val="hybridMultilevel"/>
    <w:tmpl w:val="DF401A7E"/>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43"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C75AC"/>
    <w:multiLevelType w:val="multilevel"/>
    <w:tmpl w:val="83086534"/>
    <w:lvl w:ilvl="0">
      <w:start w:val="1"/>
      <w:numFmt w:val="bullet"/>
      <w:lvlText w:val=""/>
      <w:lvlJc w:val="left"/>
      <w:pPr>
        <w:ind w:left="360" w:hanging="360"/>
      </w:pPr>
      <w:rPr>
        <w:rFonts w:ascii="Symbol" w:hAnsi="Symbol" w:hint="default"/>
        <w:color w:val="EC4748"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EC4748" w:themeColor="accent4"/>
        <w:u w:val="none"/>
      </w:rPr>
    </w:lvl>
    <w:lvl w:ilvl="3">
      <w:start w:val="1"/>
      <w:numFmt w:val="bullet"/>
      <w:lvlText w:val=""/>
      <w:lvlJc w:val="left"/>
      <w:pPr>
        <w:ind w:left="2520" w:hanging="360"/>
      </w:pPr>
      <w:rPr>
        <w:rFonts w:ascii="Symbol" w:hAnsi="Symbol" w:hint="default"/>
        <w:color w:val="EC4748" w:themeColor="accent4"/>
        <w:u w:val="none"/>
      </w:rPr>
    </w:lvl>
    <w:lvl w:ilvl="4">
      <w:start w:val="1"/>
      <w:numFmt w:val="bullet"/>
      <w:lvlText w:val="o"/>
      <w:lvlJc w:val="left"/>
      <w:pPr>
        <w:ind w:left="3240" w:hanging="360"/>
      </w:pPr>
      <w:rPr>
        <w:rFonts w:ascii="Courier New" w:hAnsi="Courier New" w:hint="default"/>
        <w:color w:val="EC4748" w:themeColor="accent4"/>
        <w:u w:val="none"/>
      </w:rPr>
    </w:lvl>
    <w:lvl w:ilvl="5">
      <w:start w:val="1"/>
      <w:numFmt w:val="bullet"/>
      <w:lvlText w:val=""/>
      <w:lvlJc w:val="left"/>
      <w:pPr>
        <w:ind w:left="3960" w:hanging="360"/>
      </w:pPr>
      <w:rPr>
        <w:rFonts w:ascii="Wingdings" w:hAnsi="Wingdings" w:hint="default"/>
        <w:color w:val="EC4748" w:themeColor="accent4"/>
        <w:u w:val="none"/>
      </w:rPr>
    </w:lvl>
    <w:lvl w:ilvl="6">
      <w:start w:val="1"/>
      <w:numFmt w:val="bullet"/>
      <w:lvlText w:val=""/>
      <w:lvlJc w:val="left"/>
      <w:pPr>
        <w:ind w:left="4680" w:hanging="360"/>
      </w:pPr>
      <w:rPr>
        <w:rFonts w:ascii="Symbol" w:hAnsi="Symbol" w:hint="default"/>
        <w:color w:val="EC4748" w:themeColor="accent4"/>
        <w:u w:val="none"/>
      </w:rPr>
    </w:lvl>
    <w:lvl w:ilvl="7">
      <w:start w:val="1"/>
      <w:numFmt w:val="bullet"/>
      <w:lvlText w:val="o"/>
      <w:lvlJc w:val="left"/>
      <w:pPr>
        <w:ind w:left="5400" w:hanging="360"/>
      </w:pPr>
      <w:rPr>
        <w:rFonts w:ascii="Courier New" w:hAnsi="Courier New" w:hint="default"/>
        <w:color w:val="EC4748" w:themeColor="accent4"/>
        <w:u w:val="none"/>
      </w:rPr>
    </w:lvl>
    <w:lvl w:ilvl="8">
      <w:start w:val="1"/>
      <w:numFmt w:val="bullet"/>
      <w:lvlText w:val=""/>
      <w:lvlJc w:val="left"/>
      <w:pPr>
        <w:ind w:left="6120" w:hanging="360"/>
      </w:pPr>
      <w:rPr>
        <w:rFonts w:ascii="Wingdings" w:hAnsi="Wingdings" w:hint="default"/>
        <w:color w:val="EC4748" w:themeColor="accent4"/>
        <w:u w:val="none"/>
      </w:rPr>
    </w:lvl>
  </w:abstractNum>
  <w:abstractNum w:abstractNumId="47"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EC4748"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EC4748"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20"/>
  </w:num>
  <w:num w:numId="4">
    <w:abstractNumId w:val="19"/>
  </w:num>
  <w:num w:numId="5">
    <w:abstractNumId w:val="46"/>
  </w:num>
  <w:num w:numId="6">
    <w:abstractNumId w:val="48"/>
  </w:num>
  <w:num w:numId="7">
    <w:abstractNumId w:val="39"/>
  </w:num>
  <w:num w:numId="8">
    <w:abstractNumId w:val="29"/>
  </w:num>
  <w:num w:numId="9">
    <w:abstractNumId w:val="7"/>
  </w:num>
  <w:num w:numId="10">
    <w:abstractNumId w:val="0"/>
  </w:num>
  <w:num w:numId="11">
    <w:abstractNumId w:val="14"/>
  </w:num>
  <w:num w:numId="12">
    <w:abstractNumId w:val="43"/>
  </w:num>
  <w:num w:numId="13">
    <w:abstractNumId w:val="47"/>
  </w:num>
  <w:num w:numId="14">
    <w:abstractNumId w:val="36"/>
  </w:num>
  <w:num w:numId="15">
    <w:abstractNumId w:val="30"/>
  </w:num>
  <w:num w:numId="16">
    <w:abstractNumId w:val="45"/>
  </w:num>
  <w:num w:numId="17">
    <w:abstractNumId w:val="33"/>
  </w:num>
  <w:num w:numId="18">
    <w:abstractNumId w:val="26"/>
  </w:num>
  <w:num w:numId="19">
    <w:abstractNumId w:val="24"/>
  </w:num>
  <w:num w:numId="20">
    <w:abstractNumId w:val="5"/>
  </w:num>
  <w:num w:numId="21">
    <w:abstractNumId w:val="25"/>
  </w:num>
  <w:num w:numId="22">
    <w:abstractNumId w:val="28"/>
  </w:num>
  <w:num w:numId="23">
    <w:abstractNumId w:val="49"/>
  </w:num>
  <w:num w:numId="24">
    <w:abstractNumId w:val="13"/>
  </w:num>
  <w:num w:numId="25">
    <w:abstractNumId w:val="4"/>
  </w:num>
  <w:num w:numId="26">
    <w:abstractNumId w:val="34"/>
  </w:num>
  <w:num w:numId="27">
    <w:abstractNumId w:val="17"/>
  </w:num>
  <w:num w:numId="28">
    <w:abstractNumId w:val="16"/>
  </w:num>
  <w:num w:numId="29">
    <w:abstractNumId w:val="12"/>
  </w:num>
  <w:num w:numId="30">
    <w:abstractNumId w:val="37"/>
  </w:num>
  <w:num w:numId="31">
    <w:abstractNumId w:val="21"/>
  </w:num>
  <w:num w:numId="32">
    <w:abstractNumId w:val="41"/>
  </w:num>
  <w:num w:numId="33">
    <w:abstractNumId w:val="27"/>
  </w:num>
  <w:num w:numId="34">
    <w:abstractNumId w:val="2"/>
  </w:num>
  <w:num w:numId="35">
    <w:abstractNumId w:val="3"/>
  </w:num>
  <w:num w:numId="36">
    <w:abstractNumId w:val="44"/>
  </w:num>
  <w:num w:numId="37">
    <w:abstractNumId w:val="35"/>
  </w:num>
  <w:num w:numId="38">
    <w:abstractNumId w:val="40"/>
  </w:num>
  <w:num w:numId="39">
    <w:abstractNumId w:val="18"/>
  </w:num>
  <w:num w:numId="40">
    <w:abstractNumId w:val="11"/>
  </w:num>
  <w:num w:numId="41">
    <w:abstractNumId w:val="1"/>
  </w:num>
  <w:num w:numId="42">
    <w:abstractNumId w:val="32"/>
  </w:num>
  <w:num w:numId="43">
    <w:abstractNumId w:val="31"/>
  </w:num>
  <w:num w:numId="44">
    <w:abstractNumId w:val="38"/>
  </w:num>
  <w:num w:numId="45">
    <w:abstractNumId w:val="6"/>
  </w:num>
  <w:num w:numId="46">
    <w:abstractNumId w:val="15"/>
  </w:num>
  <w:num w:numId="47">
    <w:abstractNumId w:val="9"/>
  </w:num>
  <w:num w:numId="48">
    <w:abstractNumId w:val="42"/>
  </w:num>
  <w:num w:numId="49">
    <w:abstractNumId w:val="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tDA2NDYxtjA2MDFV0lEKTi0uzszPAykwrwUA6DgQACwAAAA="/>
  </w:docVars>
  <w:rsids>
    <w:rsidRoot w:val="009A13DB"/>
    <w:rsid w:val="00004E16"/>
    <w:rsid w:val="00007CEE"/>
    <w:rsid w:val="0006702E"/>
    <w:rsid w:val="00116BCC"/>
    <w:rsid w:val="001659A8"/>
    <w:rsid w:val="001A58A4"/>
    <w:rsid w:val="00226923"/>
    <w:rsid w:val="00276D85"/>
    <w:rsid w:val="0029272E"/>
    <w:rsid w:val="00373F3E"/>
    <w:rsid w:val="00375987"/>
    <w:rsid w:val="003A70AB"/>
    <w:rsid w:val="00407F8C"/>
    <w:rsid w:val="00476DA4"/>
    <w:rsid w:val="004C7DC7"/>
    <w:rsid w:val="004D25EF"/>
    <w:rsid w:val="004D72B6"/>
    <w:rsid w:val="005B5BB0"/>
    <w:rsid w:val="005E438A"/>
    <w:rsid w:val="0060020F"/>
    <w:rsid w:val="006667DE"/>
    <w:rsid w:val="006C5E6A"/>
    <w:rsid w:val="0071644B"/>
    <w:rsid w:val="0074101F"/>
    <w:rsid w:val="00753F3D"/>
    <w:rsid w:val="00755E88"/>
    <w:rsid w:val="007727ED"/>
    <w:rsid w:val="0078237D"/>
    <w:rsid w:val="007F2394"/>
    <w:rsid w:val="00817B50"/>
    <w:rsid w:val="008326A6"/>
    <w:rsid w:val="008A0520"/>
    <w:rsid w:val="008E23BB"/>
    <w:rsid w:val="00935BBD"/>
    <w:rsid w:val="00964D18"/>
    <w:rsid w:val="009A13DB"/>
    <w:rsid w:val="009B2B38"/>
    <w:rsid w:val="009B75BB"/>
    <w:rsid w:val="009C382A"/>
    <w:rsid w:val="009C6B86"/>
    <w:rsid w:val="009E7151"/>
    <w:rsid w:val="00A6161F"/>
    <w:rsid w:val="00A8480B"/>
    <w:rsid w:val="00AB615C"/>
    <w:rsid w:val="00AD1FA7"/>
    <w:rsid w:val="00AE2D6A"/>
    <w:rsid w:val="00B83EC2"/>
    <w:rsid w:val="00BB2A9E"/>
    <w:rsid w:val="00C47BED"/>
    <w:rsid w:val="00C54328"/>
    <w:rsid w:val="00C91E2E"/>
    <w:rsid w:val="00D0585A"/>
    <w:rsid w:val="00D070B4"/>
    <w:rsid w:val="00D32AAC"/>
    <w:rsid w:val="00D70EED"/>
    <w:rsid w:val="00D8224B"/>
    <w:rsid w:val="00D8783F"/>
    <w:rsid w:val="00DE44C2"/>
    <w:rsid w:val="00E171AF"/>
    <w:rsid w:val="00E40C57"/>
    <w:rsid w:val="00E73366"/>
    <w:rsid w:val="00E7794A"/>
    <w:rsid w:val="00F72AAF"/>
    <w:rsid w:val="00F762F4"/>
    <w:rsid w:val="00F91380"/>
    <w:rsid w:val="00FA01E5"/>
    <w:rsid w:val="00FE546A"/>
    <w:rsid w:val="00FE725D"/>
    <w:rsid w:val="00FF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5B693C"/>
  <w15:chartTrackingRefBased/>
  <w15:docId w15:val="{C122A0BB-B7DB-4B69-9542-0A5CBF42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66"/>
    <w:rPr>
      <w:rFonts w:ascii="Verdana" w:hAnsi="Verdana"/>
    </w:rPr>
  </w:style>
  <w:style w:type="paragraph" w:styleId="Heading1">
    <w:name w:val="heading 1"/>
    <w:basedOn w:val="Normal"/>
    <w:next w:val="Normal"/>
    <w:link w:val="Heading1Char"/>
    <w:uiPriority w:val="9"/>
    <w:qFormat/>
    <w:rsid w:val="00E73366"/>
    <w:pPr>
      <w:keepNext/>
      <w:keepLines/>
      <w:spacing w:before="240"/>
      <w:outlineLvl w:val="0"/>
    </w:pPr>
    <w:rPr>
      <w:rFonts w:eastAsiaTheme="majorEastAsia" w:cstheme="majorBidi"/>
      <w:b/>
      <w:color w:val="043956"/>
      <w:sz w:val="36"/>
      <w:szCs w:val="32"/>
    </w:rPr>
  </w:style>
  <w:style w:type="paragraph" w:styleId="Heading2">
    <w:name w:val="heading 2"/>
    <w:basedOn w:val="Normal"/>
    <w:next w:val="Normal"/>
    <w:link w:val="Heading2Char"/>
    <w:uiPriority w:val="9"/>
    <w:unhideWhenUsed/>
    <w:qFormat/>
    <w:rsid w:val="00E73366"/>
    <w:pPr>
      <w:keepNext/>
      <w:keepLines/>
      <w:spacing w:before="40"/>
      <w:outlineLvl w:val="1"/>
    </w:pPr>
    <w:rPr>
      <w:rFonts w:eastAsiaTheme="majorEastAsia" w:cstheme="majorBidi"/>
      <w:b/>
      <w:color w:val="043956"/>
      <w:sz w:val="32"/>
      <w:szCs w:val="26"/>
    </w:rPr>
  </w:style>
  <w:style w:type="paragraph" w:styleId="Heading3">
    <w:name w:val="heading 3"/>
    <w:basedOn w:val="Normal"/>
    <w:next w:val="Normal"/>
    <w:link w:val="Heading3Char"/>
    <w:uiPriority w:val="9"/>
    <w:unhideWhenUsed/>
    <w:qFormat/>
    <w:rsid w:val="00E73366"/>
    <w:pPr>
      <w:keepNext/>
      <w:keepLines/>
      <w:spacing w:before="40"/>
      <w:outlineLvl w:val="2"/>
    </w:pPr>
    <w:rPr>
      <w:rFonts w:eastAsiaTheme="majorEastAsia" w:cstheme="majorBidi"/>
      <w:b/>
      <w:color w:val="043956"/>
      <w:sz w:val="28"/>
      <w:szCs w:val="24"/>
    </w:rPr>
  </w:style>
  <w:style w:type="paragraph" w:styleId="Heading4">
    <w:name w:val="heading 4"/>
    <w:basedOn w:val="Normal"/>
    <w:next w:val="Normal"/>
    <w:link w:val="Heading4Char"/>
    <w:uiPriority w:val="9"/>
    <w:unhideWhenUsed/>
    <w:qFormat/>
    <w:rsid w:val="00E73366"/>
    <w:pPr>
      <w:keepNext/>
      <w:keepLines/>
      <w:spacing w:before="40"/>
      <w:outlineLvl w:val="3"/>
    </w:pPr>
    <w:rPr>
      <w:rFonts w:eastAsiaTheme="majorEastAsia" w:cstheme="majorBidi"/>
      <w:b/>
      <w:iCs/>
      <w:color w:val="043956"/>
      <w:sz w:val="24"/>
    </w:rPr>
  </w:style>
  <w:style w:type="paragraph" w:styleId="Heading5">
    <w:name w:val="heading 5"/>
    <w:basedOn w:val="Normal"/>
    <w:next w:val="Normal"/>
    <w:link w:val="Heading5Char"/>
    <w:uiPriority w:val="9"/>
    <w:unhideWhenUsed/>
    <w:rsid w:val="00375987"/>
    <w:pPr>
      <w:keepNext/>
      <w:keepLines/>
      <w:spacing w:before="40"/>
      <w:outlineLvl w:val="4"/>
    </w:pPr>
    <w:rPr>
      <w:rFonts w:eastAsiaTheme="majorEastAsia" w:cstheme="majorBidi"/>
      <w:b/>
      <w:color w:val="045E75" w:themeColor="accent1"/>
      <w:sz w:val="24"/>
    </w:rPr>
  </w:style>
  <w:style w:type="paragraph" w:styleId="Heading6">
    <w:name w:val="heading 6"/>
    <w:basedOn w:val="Normal"/>
    <w:next w:val="Normal"/>
    <w:link w:val="Heading6Char"/>
    <w:uiPriority w:val="9"/>
    <w:unhideWhenUsed/>
    <w:rsid w:val="00375987"/>
    <w:pPr>
      <w:keepNext/>
      <w:keepLines/>
      <w:spacing w:before="40"/>
      <w:outlineLvl w:val="5"/>
    </w:pPr>
    <w:rPr>
      <w:rFonts w:eastAsiaTheme="majorEastAsia" w:cstheme="majorBidi"/>
      <w:i/>
      <w:color w:val="FBC61E" w:themeColor="accent2"/>
      <w:sz w:val="24"/>
    </w:rPr>
  </w:style>
  <w:style w:type="paragraph" w:styleId="Heading7">
    <w:name w:val="heading 7"/>
    <w:basedOn w:val="Normal"/>
    <w:next w:val="Normal"/>
    <w:link w:val="Heading7Char"/>
    <w:uiPriority w:val="9"/>
    <w:unhideWhenUsed/>
    <w:rsid w:val="00375987"/>
    <w:pPr>
      <w:keepNext/>
      <w:keepLines/>
      <w:spacing w:before="40"/>
      <w:outlineLvl w:val="6"/>
    </w:pPr>
    <w:rPr>
      <w:rFonts w:eastAsiaTheme="majorEastAsia" w:cstheme="majorBidi"/>
      <w:i/>
      <w:iCs/>
      <w:color w:val="045E7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987"/>
    <w:rPr>
      <w:color w:val="000000" w:themeColor="text1"/>
    </w:rPr>
  </w:style>
  <w:style w:type="character" w:customStyle="1" w:styleId="Heading1Char">
    <w:name w:val="Heading 1 Char"/>
    <w:basedOn w:val="DefaultParagraphFont"/>
    <w:link w:val="Heading1"/>
    <w:uiPriority w:val="9"/>
    <w:rsid w:val="00E73366"/>
    <w:rPr>
      <w:rFonts w:ascii="Verdana" w:eastAsiaTheme="majorEastAsia" w:hAnsi="Verdana" w:cstheme="majorBidi"/>
      <w:b/>
      <w:color w:val="043956"/>
      <w:sz w:val="36"/>
      <w:szCs w:val="32"/>
    </w:rPr>
  </w:style>
  <w:style w:type="character" w:customStyle="1" w:styleId="Heading2Char">
    <w:name w:val="Heading 2 Char"/>
    <w:basedOn w:val="DefaultParagraphFont"/>
    <w:link w:val="Heading2"/>
    <w:uiPriority w:val="9"/>
    <w:rsid w:val="00E73366"/>
    <w:rPr>
      <w:rFonts w:ascii="Verdana" w:eastAsiaTheme="majorEastAsia" w:hAnsi="Verdana" w:cstheme="majorBidi"/>
      <w:b/>
      <w:color w:val="043956"/>
      <w:sz w:val="32"/>
      <w:szCs w:val="26"/>
    </w:rPr>
  </w:style>
  <w:style w:type="paragraph" w:styleId="Title">
    <w:name w:val="Title"/>
    <w:basedOn w:val="Normal"/>
    <w:next w:val="Normal"/>
    <w:link w:val="TitleChar"/>
    <w:uiPriority w:val="10"/>
    <w:qFormat/>
    <w:rsid w:val="00E73366"/>
    <w:pPr>
      <w:contextualSpacing/>
    </w:pPr>
    <w:rPr>
      <w:rFonts w:eastAsiaTheme="majorEastAsia" w:cstheme="majorBidi"/>
      <w:b/>
      <w:color w:val="043956"/>
      <w:spacing w:val="-10"/>
      <w:kern w:val="28"/>
      <w:sz w:val="48"/>
      <w:szCs w:val="56"/>
    </w:rPr>
  </w:style>
  <w:style w:type="character" w:customStyle="1" w:styleId="TitleChar">
    <w:name w:val="Title Char"/>
    <w:basedOn w:val="DefaultParagraphFont"/>
    <w:link w:val="Title"/>
    <w:uiPriority w:val="10"/>
    <w:rsid w:val="00E73366"/>
    <w:rPr>
      <w:rFonts w:ascii="Verdana" w:eastAsiaTheme="majorEastAsia" w:hAnsi="Verdana" w:cstheme="majorBidi"/>
      <w:b/>
      <w:color w:val="043956"/>
      <w:spacing w:val="-10"/>
      <w:kern w:val="28"/>
      <w:sz w:val="48"/>
      <w:szCs w:val="56"/>
    </w:rPr>
  </w:style>
  <w:style w:type="character" w:customStyle="1" w:styleId="Heading3Char">
    <w:name w:val="Heading 3 Char"/>
    <w:basedOn w:val="DefaultParagraphFont"/>
    <w:link w:val="Heading3"/>
    <w:uiPriority w:val="9"/>
    <w:rsid w:val="00E73366"/>
    <w:rPr>
      <w:rFonts w:ascii="Verdana" w:eastAsiaTheme="majorEastAsia" w:hAnsi="Verdana" w:cstheme="majorBidi"/>
      <w:b/>
      <w:color w:val="043956"/>
      <w:sz w:val="28"/>
      <w:szCs w:val="24"/>
    </w:rPr>
  </w:style>
  <w:style w:type="paragraph" w:styleId="ListParagraph">
    <w:name w:val="List Paragraph"/>
    <w:basedOn w:val="Normal"/>
    <w:uiPriority w:val="34"/>
    <w:qFormat/>
    <w:rsid w:val="001659A8"/>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045E75"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045E75" w:themeColor="accent1"/>
        <w:bottom w:val="single" w:sz="4" w:space="10" w:color="045E75" w:themeColor="accent1"/>
      </w:pBdr>
      <w:spacing w:before="360" w:after="360"/>
      <w:ind w:left="864" w:right="864"/>
      <w:jc w:val="center"/>
    </w:pPr>
    <w:rPr>
      <w:i/>
      <w:iCs/>
      <w:color w:val="045E75" w:themeColor="accent1"/>
    </w:rPr>
  </w:style>
  <w:style w:type="character" w:customStyle="1" w:styleId="IntenseQuoteChar">
    <w:name w:val="Intense Quote Char"/>
    <w:basedOn w:val="DefaultParagraphFont"/>
    <w:link w:val="IntenseQuote"/>
    <w:uiPriority w:val="30"/>
    <w:rsid w:val="00D8783F"/>
    <w:rPr>
      <w:i/>
      <w:iCs/>
      <w:color w:val="045E75"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045E75"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5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ta">
    <w:name w:val="Certa"/>
    <w:basedOn w:val="TableNormal"/>
    <w:uiPriority w:val="99"/>
    <w:rsid w:val="0022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left"/>
      </w:pPr>
      <w:rPr>
        <w:b/>
        <w:color w:val="FBC61E" w:themeColor="accent2"/>
      </w:rPr>
      <w:tblPr/>
      <w:tcPr>
        <w:shd w:val="clear" w:color="auto" w:fill="045E75" w:themeFill="accent1"/>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73366"/>
    <w:rPr>
      <w:rFonts w:ascii="Verdana" w:eastAsiaTheme="majorEastAsia" w:hAnsi="Verdana" w:cstheme="majorBidi"/>
      <w:b/>
      <w:iCs/>
      <w:color w:val="043956"/>
      <w:sz w:val="24"/>
    </w:rPr>
  </w:style>
  <w:style w:type="character" w:customStyle="1" w:styleId="Heading5Char">
    <w:name w:val="Heading 5 Char"/>
    <w:basedOn w:val="DefaultParagraphFont"/>
    <w:link w:val="Heading5"/>
    <w:uiPriority w:val="9"/>
    <w:rsid w:val="00375987"/>
    <w:rPr>
      <w:rFonts w:ascii="Arial" w:eastAsiaTheme="majorEastAsia" w:hAnsi="Arial" w:cstheme="majorBidi"/>
      <w:b/>
      <w:color w:val="045E75" w:themeColor="accent1"/>
      <w:sz w:val="24"/>
    </w:rPr>
  </w:style>
  <w:style w:type="character" w:customStyle="1" w:styleId="Heading6Char">
    <w:name w:val="Heading 6 Char"/>
    <w:basedOn w:val="DefaultParagraphFont"/>
    <w:link w:val="Heading6"/>
    <w:uiPriority w:val="9"/>
    <w:rsid w:val="00375987"/>
    <w:rPr>
      <w:rFonts w:ascii="Arial" w:eastAsiaTheme="majorEastAsia" w:hAnsi="Arial" w:cstheme="majorBidi"/>
      <w:i/>
      <w:color w:val="FBC61E" w:themeColor="accent2"/>
      <w:sz w:val="24"/>
    </w:rPr>
  </w:style>
  <w:style w:type="character" w:customStyle="1" w:styleId="Heading7Char">
    <w:name w:val="Heading 7 Char"/>
    <w:basedOn w:val="DefaultParagraphFont"/>
    <w:link w:val="Heading7"/>
    <w:uiPriority w:val="9"/>
    <w:rsid w:val="00375987"/>
    <w:rPr>
      <w:rFonts w:ascii="Arial" w:eastAsiaTheme="majorEastAsia" w:hAnsi="Arial" w:cstheme="majorBidi"/>
      <w:i/>
      <w:iCs/>
      <w:color w:val="045E75" w:themeColor="accent1"/>
      <w:sz w:val="24"/>
    </w:rPr>
  </w:style>
  <w:style w:type="character" w:styleId="Hyperlink">
    <w:name w:val="Hyperlink"/>
    <w:basedOn w:val="DefaultParagraphFont"/>
    <w:uiPriority w:val="99"/>
    <w:unhideWhenUsed/>
    <w:rsid w:val="00E73366"/>
    <w:rPr>
      <w:color w:val="973E90" w:themeColor="hyperlink"/>
      <w:u w:val="single"/>
    </w:rPr>
  </w:style>
  <w:style w:type="paragraph" w:styleId="FootnoteText">
    <w:name w:val="footnote text"/>
    <w:basedOn w:val="Normal"/>
    <w:link w:val="FootnoteTextChar"/>
    <w:semiHidden/>
    <w:rsid w:val="0071644B"/>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1644B"/>
    <w:rPr>
      <w:rFonts w:ascii="Times New Roman" w:eastAsia="Times New Roman" w:hAnsi="Times New Roman" w:cs="Times New Roman"/>
      <w:sz w:val="20"/>
      <w:szCs w:val="20"/>
      <w:lang w:eastAsia="en-GB"/>
    </w:rPr>
  </w:style>
  <w:style w:type="character" w:styleId="FootnoteReference">
    <w:name w:val="footnote reference"/>
    <w:semiHidden/>
    <w:rsid w:val="0071644B"/>
    <w:rPr>
      <w:vertAlign w:val="superscript"/>
    </w:rPr>
  </w:style>
  <w:style w:type="paragraph" w:styleId="NormalWeb">
    <w:name w:val="Normal (Web)"/>
    <w:basedOn w:val="Normal"/>
    <w:uiPriority w:val="99"/>
    <w:semiHidden/>
    <w:unhideWhenUsed/>
    <w:rsid w:val="00D0585A"/>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3F3D"/>
    <w:rPr>
      <w:sz w:val="16"/>
      <w:szCs w:val="16"/>
    </w:rPr>
  </w:style>
  <w:style w:type="paragraph" w:styleId="CommentText">
    <w:name w:val="annotation text"/>
    <w:basedOn w:val="Normal"/>
    <w:link w:val="CommentTextChar"/>
    <w:uiPriority w:val="99"/>
    <w:semiHidden/>
    <w:unhideWhenUsed/>
    <w:rsid w:val="00753F3D"/>
    <w:rPr>
      <w:sz w:val="20"/>
      <w:szCs w:val="20"/>
    </w:rPr>
  </w:style>
  <w:style w:type="character" w:customStyle="1" w:styleId="CommentTextChar">
    <w:name w:val="Comment Text Char"/>
    <w:basedOn w:val="DefaultParagraphFont"/>
    <w:link w:val="CommentText"/>
    <w:uiPriority w:val="99"/>
    <w:semiHidden/>
    <w:rsid w:val="00753F3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53F3D"/>
    <w:rPr>
      <w:b/>
      <w:bCs/>
    </w:rPr>
  </w:style>
  <w:style w:type="character" w:customStyle="1" w:styleId="CommentSubjectChar">
    <w:name w:val="Comment Subject Char"/>
    <w:basedOn w:val="CommentTextChar"/>
    <w:link w:val="CommentSubject"/>
    <w:uiPriority w:val="99"/>
    <w:semiHidden/>
    <w:rsid w:val="00753F3D"/>
    <w:rPr>
      <w:rFonts w:ascii="Verdana" w:hAnsi="Verdana"/>
      <w:b/>
      <w:bCs/>
      <w:sz w:val="20"/>
      <w:szCs w:val="20"/>
    </w:rPr>
  </w:style>
  <w:style w:type="paragraph" w:styleId="BalloonText">
    <w:name w:val="Balloon Text"/>
    <w:basedOn w:val="Normal"/>
    <w:link w:val="BalloonTextChar"/>
    <w:uiPriority w:val="99"/>
    <w:semiHidden/>
    <w:unhideWhenUsed/>
    <w:rsid w:val="00755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advisers/refer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ta Access">
      <a:dk1>
        <a:srgbClr val="000000"/>
      </a:dk1>
      <a:lt1>
        <a:sysClr val="window" lastClr="FFFFFF"/>
      </a:lt1>
      <a:dk2>
        <a:srgbClr val="3A3634"/>
      </a:dk2>
      <a:lt2>
        <a:srgbClr val="EAE2DC"/>
      </a:lt2>
      <a:accent1>
        <a:srgbClr val="045E75"/>
      </a:accent1>
      <a:accent2>
        <a:srgbClr val="FBC61E"/>
      </a:accent2>
      <a:accent3>
        <a:srgbClr val="043956"/>
      </a:accent3>
      <a:accent4>
        <a:srgbClr val="EC4748"/>
      </a:accent4>
      <a:accent5>
        <a:srgbClr val="EAE2DC"/>
      </a:accent5>
      <a:accent6>
        <a:srgbClr val="973E90"/>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38E91-5F52-4CAA-BF87-BADD1348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Aneka Cann</dc:creator>
  <cp:keywords/>
  <dc:description/>
  <cp:lastModifiedBy>Julie Knowles</cp:lastModifiedBy>
  <cp:revision>2</cp:revision>
  <dcterms:created xsi:type="dcterms:W3CDTF">2021-11-24T11:27:00Z</dcterms:created>
  <dcterms:modified xsi:type="dcterms:W3CDTF">2021-11-24T11:27:00Z</dcterms:modified>
</cp:coreProperties>
</file>